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drawing>
          <wp:anchor behindDoc="1" distT="0" distB="0" distL="0" distR="0" simplePos="0" locked="0" layoutInCell="1" allowOverlap="1" relativeHeight="2">
            <wp:simplePos x="0" y="0"/>
            <wp:positionH relativeFrom="column">
              <wp:align>center</wp:align>
            </wp:positionH>
            <wp:positionV relativeFrom="page">
              <wp:align>center</wp:align>
            </wp:positionV>
            <wp:extent cx="5767070" cy="4319905"/>
            <wp:effectExtent l="0" t="0" r="0" b="0"/>
            <wp:wrapNone/>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link="rId2">
                      <a:lum bright="70000" contrast="-70000"/>
                    </a:blip>
                    <a:stretch>
                      <a:fillRect/>
                    </a:stretch>
                  </pic:blipFill>
                  <pic:spPr bwMode="auto">
                    <a:xfrm>
                      <a:off x="0" y="0"/>
                      <a:ext cx="5767070" cy="4319905"/>
                    </a:xfrm>
                    <a:prstGeom prst="rect">
                      <a:avLst/>
                    </a:prstGeom>
                  </pic:spPr>
                </pic:pic>
              </a:graphicData>
            </a:graphic>
          </wp:anchor>
        </w:drawing>
      </w:r>
    </w:p>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r>
    </w:p>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r>
    </w:p>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r>
    </w:p>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r>
    </w:p>
    <w:p>
      <w:pPr>
        <w:pStyle w:val="Normal"/>
        <w:bidi w:val="0"/>
        <w:spacing w:lineRule="auto" w:line="240" w:before="0" w:after="0"/>
        <w:jc w:val="center"/>
        <w:rPr>
          <w:rFonts w:ascii="Bookman Old Style" w:hAnsi="Bookman Old Style" w:cs="Times New Roman"/>
          <w:b/>
          <w:b/>
          <w:color w:val="000000"/>
          <w:sz w:val="52"/>
          <w:szCs w:val="52"/>
          <w:highlight w:val="white"/>
        </w:rPr>
      </w:pPr>
      <w:r>
        <w:rPr>
          <w:rFonts w:cs="Times New Roman" w:ascii="Bookman Old Style" w:hAnsi="Bookman Old Style"/>
          <w:b/>
          <w:color w:val="000000"/>
          <w:sz w:val="52"/>
          <w:szCs w:val="52"/>
          <w:highlight w:val="white"/>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r>
    </w:p>
    <w:p>
      <w:pPr>
        <w:pStyle w:val="Normal"/>
        <w:bidi w:val="0"/>
        <w:spacing w:lineRule="auto" w:line="240" w:before="0" w:after="0"/>
        <w:jc w:val="center"/>
        <w:rPr/>
      </w:pPr>
      <w:r>
        <w:rPr>
          <w:rFonts w:cs="Times New Roman" w:ascii="Times New Roman" w:hAnsi="Times New Roman"/>
          <w:b/>
          <w:color w:val="000000"/>
          <w:sz w:val="52"/>
          <w:szCs w:val="52"/>
          <w:highlight w:val="white"/>
        </w:rPr>
        <w:t>LIÇÃO 42 – ABC</w:t>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r>
    </w:p>
    <w:p>
      <w:pPr>
        <w:pStyle w:val="Normal"/>
        <w:bidi w:val="0"/>
        <w:spacing w:lineRule="auto" w:line="240" w:before="0" w:after="0"/>
        <w:jc w:val="center"/>
        <w:rPr>
          <w:rFonts w:ascii="Times New Roman" w:hAnsi="Times New Roman" w:cs="Times New Roman"/>
          <w:b/>
          <w:b/>
          <w:color w:val="000000"/>
          <w:sz w:val="52"/>
          <w:szCs w:val="52"/>
          <w:highlight w:val="white"/>
        </w:rPr>
      </w:pPr>
      <w:r>
        <w:rPr>
          <w:rFonts w:cs="Times New Roman" w:ascii="Times New Roman" w:hAnsi="Times New Roman"/>
          <w:b/>
          <w:color w:val="000000"/>
          <w:sz w:val="52"/>
          <w:szCs w:val="52"/>
          <w:highlight w:val="white"/>
        </w:rPr>
        <w:t>CONSTRUÇÃO IMPRECISA</w:t>
      </w:r>
    </w:p>
    <w:p>
      <w:pPr>
        <w:pStyle w:val="Normal"/>
        <w:bidi w:val="0"/>
        <w:jc w:val="left"/>
        <w:rPr>
          <w:rFonts w:ascii="Times New Roman" w:hAnsi="Times New Roman" w:cs="Times New Roman"/>
          <w:color w:val="000000"/>
          <w:sz w:val="52"/>
          <w:szCs w:val="52"/>
          <w:highlight w:val="white"/>
        </w:rPr>
      </w:pPr>
      <w:r>
        <w:rPr>
          <w:rFonts w:cs="Times New Roman" w:ascii="Times New Roman" w:hAnsi="Times New Roman"/>
          <w:color w:val="000000"/>
          <w:sz w:val="52"/>
          <w:szCs w:val="52"/>
          <w:highlight w:val="white"/>
        </w:rPr>
      </w:r>
    </w:p>
    <w:p>
      <w:pPr>
        <w:pStyle w:val="Normal"/>
        <w:bidi w:val="0"/>
        <w:jc w:val="left"/>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r>
    </w:p>
    <w:p>
      <w:pPr>
        <w:pStyle w:val="Normal"/>
        <w:bidi w:val="0"/>
        <w:jc w:val="left"/>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r>
    </w:p>
    <w:p>
      <w:pPr>
        <w:pStyle w:val="Normal"/>
        <w:bidi w:val="0"/>
        <w:jc w:val="left"/>
        <w:rPr>
          <w:color w:val="000000"/>
          <w:highlight w:val="white"/>
        </w:rPr>
      </w:pPr>
      <w:r>
        <w:rPr>
          <w:color w:val="000000"/>
          <w:highlight w:val="white"/>
        </w:rPr>
      </w:r>
    </w:p>
    <w:p>
      <w:pPr>
        <w:pStyle w:val="Normal"/>
        <w:bidi w:val="0"/>
        <w:jc w:val="left"/>
        <w:rPr>
          <w:color w:val="000000"/>
          <w:highlight w:val="white"/>
        </w:rPr>
      </w:pPr>
      <w:r>
        <w:rPr>
          <w:color w:val="000000"/>
          <w:highlight w:val="white"/>
        </w:rPr>
      </w:r>
    </w:p>
    <w:p>
      <w:pPr>
        <w:pStyle w:val="Normal"/>
        <w:bidi w:val="0"/>
        <w:spacing w:lineRule="auto" w:line="240" w:before="0" w:after="0"/>
        <w:jc w:val="left"/>
        <w:rPr>
          <w:color w:val="000000"/>
          <w:highlight w:val="white"/>
        </w:rPr>
      </w:pPr>
      <w:r>
        <w:rPr>
          <w:color w:val="000000"/>
          <w:highlight w:val="white"/>
        </w:rPr>
      </w:r>
    </w:p>
    <w:p>
      <w:pPr>
        <w:pStyle w:val="Normal"/>
        <w:bidi w:val="0"/>
        <w:spacing w:lineRule="auto" w:line="240" w:before="0" w:after="0"/>
        <w:jc w:val="left"/>
        <w:rPr>
          <w:rFonts w:ascii="Times New Roman" w:hAnsi="Times New Roman" w:cs="Times New Roman"/>
          <w:b/>
          <w:b/>
          <w:color w:val="000000"/>
          <w:sz w:val="40"/>
          <w:szCs w:val="40"/>
          <w:highlight w:val="white"/>
        </w:rPr>
      </w:pPr>
      <w:r>
        <w:rPr>
          <w:rFonts w:cs="Times New Roman" w:ascii="Times New Roman" w:hAnsi="Times New Roman"/>
          <w:b/>
          <w:color w:val="000000"/>
          <w:sz w:val="40"/>
          <w:szCs w:val="40"/>
          <w:highlight w:val="white"/>
        </w:rPr>
      </w:r>
    </w:p>
    <w:p>
      <w:pPr>
        <w:pStyle w:val="Normal"/>
        <w:bidi w:val="0"/>
        <w:spacing w:lineRule="auto" w:line="240" w:before="0" w:after="0"/>
        <w:jc w:val="center"/>
        <w:rPr>
          <w:rFonts w:ascii="Times New Roman" w:hAnsi="Times New Roman" w:cs="Times New Roman"/>
          <w:b/>
          <w:b/>
          <w:color w:val="000000"/>
          <w:sz w:val="40"/>
          <w:szCs w:val="40"/>
          <w:highlight w:val="white"/>
        </w:rPr>
      </w:pPr>
      <w:r>
        <w:rPr>
          <w:rFonts w:cs="Times New Roman" w:ascii="Times New Roman" w:hAnsi="Times New Roman"/>
          <w:b/>
          <w:color w:val="000000"/>
          <w:sz w:val="40"/>
          <w:szCs w:val="40"/>
          <w:highlight w:val="white"/>
        </w:rPr>
      </w:r>
    </w:p>
    <w:p>
      <w:pPr>
        <w:pStyle w:val="Normal"/>
        <w:bidi w:val="0"/>
        <w:spacing w:lineRule="auto" w:line="240" w:before="0" w:after="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before="0" w:after="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t>ÍNDICE</w:t>
      </w:r>
    </w:p>
    <w:p>
      <w:pPr>
        <w:pStyle w:val="Normal"/>
        <w:bidi w:val="0"/>
        <w:spacing w:lineRule="auto" w:line="240"/>
        <w:jc w:val="center"/>
        <w:rPr>
          <w:rFonts w:ascii="Times New Roman" w:hAnsi="Times New Roman" w:cs="Times New Roman"/>
          <w:b/>
          <w:b/>
          <w:color w:val="000000"/>
          <w:sz w:val="24"/>
          <w:szCs w:val="24"/>
          <w:highlight w:val="white"/>
        </w:rPr>
      </w:pPr>
      <w:r>
        <w:rPr>
          <w:rFonts w:cs="Times New Roman" w:ascii="Times New Roman" w:hAnsi="Times New Roman"/>
          <w:b/>
          <w:color w:val="000000"/>
          <w:sz w:val="24"/>
          <w:szCs w:val="24"/>
          <w:highlight w:val="white"/>
        </w:rPr>
      </w:r>
    </w:p>
    <w:p>
      <w:pPr>
        <w:pStyle w:val="Normal"/>
        <w:bidi w:val="0"/>
        <w:spacing w:lineRule="auto" w:line="240" w:before="0" w:after="0"/>
        <w:jc w:val="both"/>
        <w:rPr>
          <w:rFonts w:ascii="Times New Roman" w:hAnsi="Times New Roman" w:cs="Times New Roman"/>
          <w:b/>
          <w:b/>
          <w:color w:val="000000"/>
          <w:sz w:val="20"/>
          <w:szCs w:val="20"/>
          <w:highlight w:val="white"/>
        </w:rPr>
      </w:pPr>
      <w:r>
        <w:rPr>
          <w:rFonts w:cs="Times New Roman" w:ascii="Times New Roman" w:hAnsi="Times New Roman"/>
          <w:b/>
          <w:color w:val="000000"/>
          <w:sz w:val="24"/>
          <w:szCs w:val="24"/>
          <w:highlight w:val="white"/>
        </w:rPr>
        <w:t xml:space="preserve">1 </w:t>
      </w:r>
      <w:r>
        <w:rPr>
          <w:rFonts w:eastAsia="" w:cs="Times New Roman" w:ascii="Times New Roman" w:hAnsi="Times New Roman" w:eastAsiaTheme="minorEastAsia"/>
          <w:b/>
          <w:color w:val="000000"/>
          <w:kern w:val="0"/>
          <w:sz w:val="24"/>
          <w:szCs w:val="24"/>
          <w:highlight w:val="white"/>
          <w:lang w:val="pt-BR" w:eastAsia="pt-BR" w:bidi="ar-SA"/>
        </w:rPr>
        <w:t>Padrões e métodos imprecisos de construção……………………………………...……………</w:t>
      </w:r>
      <w:r>
        <w:rPr>
          <w:rFonts w:cs="Times New Roman" w:ascii="Times New Roman" w:hAnsi="Times New Roman"/>
          <w:b/>
          <w:color w:val="000000"/>
          <w:sz w:val="24"/>
          <w:szCs w:val="24"/>
          <w:highlight w:val="white"/>
        </w:rPr>
        <w:t>3</w:t>
      </w:r>
    </w:p>
    <w:p>
      <w:pPr>
        <w:pStyle w:val="ListParagraph"/>
        <w:bidi w:val="0"/>
        <w:spacing w:before="0" w:after="0"/>
        <w:ind w:left="708" w:right="0" w:hanging="0"/>
        <w:contextualSpacing/>
        <w:jc w:val="both"/>
        <w:rPr>
          <w:rFonts w:ascii="Times New Roman" w:hAnsi="Times New Roman" w:cs="Times New Roman"/>
          <w:color w:val="000000"/>
          <w:sz w:val="20"/>
          <w:szCs w:val="20"/>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1.1 Unção emprestada - A ausência de uma unção residente para construir..............………</w:t>
      </w:r>
      <w:r>
        <w:rPr>
          <w:rFonts w:cs="Times New Roman" w:ascii="Times New Roman" w:hAnsi="Times New Roman"/>
          <w:color w:val="000000"/>
          <w:sz w:val="24"/>
          <w:szCs w:val="24"/>
          <w:highlight w:val="white"/>
        </w:rPr>
        <w:t>..3</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cs="Times New Roman" w:ascii="Times New Roman" w:hAnsi="Times New Roman"/>
          <w:color w:val="000000"/>
          <w:sz w:val="24"/>
          <w:szCs w:val="24"/>
          <w:highlight w:val="white"/>
        </w:rPr>
        <w:t xml:space="preserve">1.2 </w:t>
      </w:r>
      <w:r>
        <w:rPr>
          <w:rFonts w:eastAsia="" w:cs="Times New Roman" w:ascii="Times New Roman" w:hAnsi="Times New Roman" w:eastAsiaTheme="minorEastAsia"/>
          <w:b w:val="false"/>
          <w:bCs w:val="false"/>
          <w:color w:val="000000"/>
          <w:kern w:val="0"/>
          <w:sz w:val="24"/>
          <w:szCs w:val="24"/>
          <w:highlight w:val="white"/>
          <w:lang w:val="pt-BR" w:eastAsia="pt-BR" w:bidi="ar-SA"/>
        </w:rPr>
        <w:t>Jugo desigual (mistura, híbridos)…….......……</w:t>
      </w:r>
      <w:r>
        <w:rPr>
          <w:rFonts w:cs="Times New Roman" w:ascii="Times New Roman" w:hAnsi="Times New Roman"/>
          <w:color w:val="000000"/>
          <w:sz w:val="24"/>
          <w:szCs w:val="24"/>
          <w:highlight w:val="white"/>
        </w:rPr>
        <w:t>.................................................................3</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cs="Times New Roman" w:ascii="Times New Roman" w:hAnsi="Times New Roman"/>
          <w:color w:val="000000"/>
          <w:sz w:val="24"/>
          <w:szCs w:val="24"/>
          <w:highlight w:val="white"/>
        </w:rPr>
        <w:t xml:space="preserve">1.3 </w:t>
      </w:r>
      <w:r>
        <w:rPr>
          <w:rFonts w:eastAsia="" w:cs="Times New Roman" w:ascii="Times New Roman" w:hAnsi="Times New Roman" w:eastAsiaTheme="minorEastAsia"/>
          <w:b w:val="false"/>
          <w:bCs w:val="false"/>
          <w:color w:val="000000"/>
          <w:kern w:val="0"/>
          <w:sz w:val="24"/>
          <w:szCs w:val="24"/>
          <w:highlight w:val="white"/>
          <w:lang w:val="pt-BR" w:eastAsia="pt-BR" w:bidi="ar-SA"/>
        </w:rPr>
        <w:t>Materiais incorretos – Construir com pessoas erradas…………...........................…….</w:t>
      </w:r>
      <w:r>
        <w:rPr>
          <w:rFonts w:cs="Times New Roman" w:ascii="Times New Roman" w:hAnsi="Times New Roman"/>
          <w:color w:val="000000"/>
          <w:sz w:val="24"/>
          <w:szCs w:val="24"/>
          <w:highlight w:val="white"/>
        </w:rPr>
        <w:t>...5</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cs="Times New Roman" w:ascii="Times New Roman" w:hAnsi="Times New Roman"/>
          <w:color w:val="000000"/>
          <w:sz w:val="24"/>
          <w:szCs w:val="24"/>
          <w:highlight w:val="white"/>
        </w:rPr>
        <w:t xml:space="preserve">1.4 </w:t>
      </w:r>
      <w:r>
        <w:rPr>
          <w:rFonts w:eastAsia="" w:cs="Times New Roman" w:ascii="Times New Roman" w:hAnsi="Times New Roman" w:eastAsiaTheme="minorEastAsia"/>
          <w:b w:val="false"/>
          <w:bCs w:val="false"/>
          <w:color w:val="000000"/>
          <w:kern w:val="0"/>
          <w:sz w:val="24"/>
          <w:szCs w:val="24"/>
          <w:highlight w:val="white"/>
          <w:lang w:val="pt-BR" w:eastAsia="pt-BR" w:bidi="ar-SA"/>
        </w:rPr>
        <w:t>Religião (legalismo, tradições e superstições)………………………………...…………</w:t>
      </w:r>
      <w:r>
        <w:rPr>
          <w:rFonts w:cs="Times New Roman" w:ascii="Times New Roman" w:hAnsi="Times New Roman"/>
          <w:color w:val="000000"/>
          <w:sz w:val="24"/>
          <w:szCs w:val="24"/>
          <w:highlight w:val="white"/>
        </w:rPr>
        <w:t>.6</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cs="Times New Roman" w:ascii="Times New Roman" w:hAnsi="Times New Roman"/>
          <w:color w:val="000000"/>
          <w:sz w:val="24"/>
          <w:szCs w:val="24"/>
          <w:highlight w:val="white"/>
        </w:rPr>
        <w:t xml:space="preserve">1.5 </w:t>
      </w:r>
      <w:r>
        <w:rPr>
          <w:rFonts w:eastAsia="" w:cs="Times New Roman" w:ascii="Times New Roman" w:hAnsi="Times New Roman" w:eastAsiaTheme="minorEastAsia"/>
          <w:b w:val="false"/>
          <w:bCs w:val="false"/>
          <w:color w:val="000000"/>
          <w:kern w:val="0"/>
          <w:sz w:val="24"/>
          <w:szCs w:val="24"/>
          <w:highlight w:val="white"/>
          <w:lang w:val="pt-BR" w:eastAsia="pt-BR" w:bidi="ar-SA"/>
        </w:rPr>
        <w:t>Duplicação (sistema de construção de franquia/cópia)..………………………………...</w:t>
      </w:r>
      <w:r>
        <w:rPr>
          <w:rFonts w:cs="Times New Roman" w:ascii="Times New Roman" w:hAnsi="Times New Roman"/>
          <w:color w:val="000000"/>
          <w:sz w:val="24"/>
          <w:szCs w:val="24"/>
          <w:highlight w:val="white"/>
        </w:rPr>
        <w:t>.8</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cs="Times New Roman" w:ascii="Times New Roman" w:hAnsi="Times New Roman"/>
          <w:color w:val="000000"/>
          <w:sz w:val="24"/>
          <w:szCs w:val="24"/>
          <w:highlight w:val="white"/>
        </w:rPr>
        <w:t xml:space="preserve">1.6 </w:t>
      </w:r>
      <w:r>
        <w:rPr>
          <w:rFonts w:eastAsia="" w:cs="Times New Roman" w:ascii="Times New Roman" w:hAnsi="Times New Roman" w:eastAsiaTheme="minorEastAsia"/>
          <w:b w:val="false"/>
          <w:bCs w:val="false"/>
          <w:color w:val="000000"/>
          <w:kern w:val="0"/>
          <w:sz w:val="24"/>
          <w:szCs w:val="24"/>
          <w:highlight w:val="white"/>
          <w:lang w:val="pt-BR" w:eastAsia="pt-BR" w:bidi="ar-SA"/>
        </w:rPr>
        <w:t>Independência (Isolamento)………………………………………………………………8</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1.7 Astúcia……………………………………………………………………………………9</w:t>
      </w:r>
    </w:p>
    <w:p>
      <w:pPr>
        <w:pStyle w:val="Normal"/>
        <w:bidi w:val="0"/>
        <w:spacing w:before="0" w:after="0"/>
        <w:ind w:left="708" w:right="0" w:hanging="0"/>
        <w:jc w:val="both"/>
        <w:rPr>
          <w:rFonts w:ascii="Times New Roman" w:hAnsi="Times New Roman" w:cs="Times New Roman"/>
          <w:color w:val="000000"/>
          <w:sz w:val="20"/>
          <w:szCs w:val="20"/>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1.8 Própria glória……………………………………………………………………………11</w:t>
      </w:r>
    </w:p>
    <w:p>
      <w:pPr>
        <w:pStyle w:val="Normal"/>
        <w:bidi w:val="0"/>
        <w:spacing w:before="0" w:after="0"/>
        <w:jc w:val="both"/>
        <w:rPr>
          <w:rFonts w:ascii="Times New Roman" w:hAnsi="Times New Roman" w:cs="Times New Roman"/>
          <w:b/>
          <w:b/>
          <w:color w:val="000000"/>
          <w:sz w:val="20"/>
          <w:szCs w:val="20"/>
          <w:highlight w:val="white"/>
        </w:rPr>
      </w:pPr>
      <w:r>
        <w:rPr>
          <w:rFonts w:cs="Times New Roman" w:ascii="Times New Roman" w:hAnsi="Times New Roman"/>
          <w:b/>
          <w:color w:val="000000"/>
          <w:sz w:val="24"/>
          <w:szCs w:val="24"/>
          <w:highlight w:val="white"/>
        </w:rPr>
        <w:t xml:space="preserve">2. </w:t>
      </w:r>
      <w:r>
        <w:rPr>
          <w:rFonts w:eastAsia="" w:cs="Times New Roman" w:ascii="Times New Roman" w:hAnsi="Times New Roman" w:eastAsiaTheme="minorEastAsia"/>
          <w:b/>
          <w:bCs/>
          <w:color w:val="000000"/>
          <w:kern w:val="0"/>
          <w:sz w:val="24"/>
          <w:szCs w:val="24"/>
          <w:highlight w:val="white"/>
          <w:lang w:val="pt-BR" w:eastAsia="pt-BR" w:bidi="ar-SA"/>
        </w:rPr>
        <w:t>Imprecisões na construção do templo de Zorobabel.....................…………………………</w:t>
      </w:r>
      <w:r>
        <w:rPr>
          <w:rFonts w:cs="Times New Roman" w:ascii="Times New Roman" w:hAnsi="Times New Roman"/>
          <w:b/>
          <w:color w:val="000000"/>
          <w:sz w:val="24"/>
          <w:szCs w:val="24"/>
          <w:highlight w:val="white"/>
        </w:rPr>
        <w:t>....11</w:t>
      </w:r>
    </w:p>
    <w:p>
      <w:pPr>
        <w:pStyle w:val="Normal"/>
        <w:bidi w:val="0"/>
        <w:spacing w:before="0" w:after="0"/>
        <w:jc w:val="both"/>
        <w:rPr>
          <w:rFonts w:ascii="Times New Roman" w:hAnsi="Times New Roman" w:cs="Times New Roman"/>
          <w:b/>
          <w:b/>
          <w:color w:val="000000"/>
          <w:sz w:val="20"/>
          <w:szCs w:val="20"/>
          <w:highlight w:val="white"/>
        </w:rPr>
      </w:pPr>
      <w:r>
        <w:rPr>
          <w:rFonts w:cs="Times New Roman" w:ascii="Times New Roman" w:hAnsi="Times New Roman"/>
          <w:b/>
          <w:color w:val="000000"/>
          <w:sz w:val="24"/>
          <w:szCs w:val="24"/>
          <w:highlight w:val="white"/>
        </w:rPr>
        <w:tab/>
      </w:r>
      <w:r>
        <w:rPr>
          <w:rFonts w:eastAsia="" w:cs="Times New Roman" w:ascii="Times New Roman" w:hAnsi="Times New Roman" w:eastAsiaTheme="minorEastAsia"/>
          <w:b w:val="false"/>
          <w:bCs w:val="false"/>
          <w:color w:val="000000"/>
          <w:kern w:val="0"/>
          <w:sz w:val="24"/>
          <w:szCs w:val="24"/>
          <w:highlight w:val="white"/>
          <w:lang w:val="pt-BR" w:eastAsia="pt-BR" w:bidi="ar-SA"/>
        </w:rPr>
        <w:t>2.1 Sacrifício acima da obediência………………………………………………………….11</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bCs w:val="false"/>
          <w:color w:val="000000"/>
          <w:kern w:val="0"/>
          <w:sz w:val="20"/>
          <w:szCs w:val="20"/>
          <w:highlight w:val="white"/>
          <w:lang w:val="pt-BR" w:eastAsia="pt-BR" w:bidi="ar-SA"/>
        </w:rPr>
        <w:tab/>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2.2 Louvor </w:t>
      </w:r>
      <w:r>
        <w:rPr>
          <w:rFonts w:eastAsia="" w:cs="Times New Roman" w:ascii="Times New Roman" w:hAnsi="Times New Roman" w:eastAsiaTheme="minorEastAsia"/>
          <w:b w:val="false"/>
          <w:bCs w:val="false"/>
          <w:color w:val="000000"/>
          <w:kern w:val="0"/>
          <w:sz w:val="24"/>
          <w:szCs w:val="24"/>
          <w:highlight w:val="white"/>
          <w:lang w:val="pt-BR" w:eastAsia="pt-BR" w:bidi="ar-SA"/>
        </w:rPr>
        <w:t>reativo..</w:t>
      </w:r>
      <w:r>
        <w:rPr>
          <w:rFonts w:eastAsia="" w:cs="Times New Roman" w:ascii="Times New Roman" w:hAnsi="Times New Roman" w:eastAsiaTheme="minorEastAsia"/>
          <w:b w:val="false"/>
          <w:bCs w:val="false"/>
          <w:color w:val="000000"/>
          <w:kern w:val="0"/>
          <w:sz w:val="24"/>
          <w:szCs w:val="24"/>
          <w:highlight w:val="white"/>
          <w:lang w:val="pt-BR" w:eastAsia="pt-BR" w:bidi="ar-SA"/>
        </w:rPr>
        <w:t>…………………………………………………………………………</w:t>
      </w:r>
      <w:r>
        <w:rPr>
          <w:rFonts w:eastAsia="" w:cs="Times New Roman" w:ascii="Times New Roman" w:hAnsi="Times New Roman" w:eastAsiaTheme="minorEastAsia"/>
          <w:b w:val="false"/>
          <w:bCs w:val="false"/>
          <w:color w:val="000000"/>
          <w:kern w:val="0"/>
          <w:sz w:val="24"/>
          <w:szCs w:val="24"/>
          <w:highlight w:val="white"/>
          <w:lang w:val="pt-BR" w:eastAsia="pt-BR" w:bidi="ar-SA"/>
        </w:rPr>
        <w:t>12</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b/>
        <w:t>2.3 Erros de fundação……………………………………………………………………….13</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b/>
        <w:tab/>
      </w:r>
      <w:r>
        <w:rPr>
          <w:rFonts w:eastAsia="" w:cs="Times New Roman" w:ascii="Times New Roman" w:hAnsi="Times New Roman"/>
          <w:b w:val="false"/>
          <w:bCs w:val="false"/>
          <w:i w:val="false"/>
          <w:iCs w:val="false"/>
          <w:caps w:val="false"/>
          <w:smallCaps w:val="false"/>
          <w:color w:val="000000"/>
          <w:spacing w:val="0"/>
          <w:kern w:val="0"/>
          <w:sz w:val="24"/>
          <w:szCs w:val="24"/>
          <w:highlight w:val="white"/>
          <w:lang w:val="pt-BR" w:eastAsia="pt-BR" w:bidi="ar-SA"/>
        </w:rPr>
        <w:t>2.3.1 A fundação era duas vezes a altura da de Salomão…………………………...13</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000000"/>
          <w:spacing w:val="0"/>
          <w:kern w:val="0"/>
          <w:sz w:val="24"/>
          <w:szCs w:val="24"/>
          <w:highlight w:val="white"/>
          <w:lang w:val="pt-BR" w:eastAsia="pt-BR" w:bidi="ar-SA"/>
        </w:rPr>
        <w:tab/>
        <w:tab/>
      </w: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2.3.2 Fixação da fundação…………………………………………………………..14</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2.4 Multidão dicotômica (dividida)…………………………………………………………14</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2.5 Ignorância da realidade atual……………………………………………………………14</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2.6 Ativação profética vs. concordância profética…………………………………………..15</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 xml:space="preserve">2.7 </w:t>
      </w:r>
      <w:r>
        <w:rPr>
          <w:rFonts w:eastAsia="Noto Serif CJK SC" w:cs="Times New Roman" w:ascii="Times New Roman" w:hAnsi="Times New Roman"/>
          <w:b w:val="false"/>
          <w:bCs w:val="false"/>
          <w:i w:val="false"/>
          <w:iCs w:val="false"/>
          <w:caps w:val="false"/>
          <w:smallCaps w:val="false"/>
          <w:color w:val="auto"/>
          <w:spacing w:val="0"/>
          <w:kern w:val="2"/>
          <w:sz w:val="24"/>
          <w:szCs w:val="24"/>
          <w:highlight w:val="white"/>
          <w:lang w:val="pt-BR" w:eastAsia="zh-CN" w:bidi="hi-IN"/>
        </w:rPr>
        <w:t>Terminando</w:t>
      </w: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 xml:space="preserve"> sem a glória………………………………………………………………...15</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2.8 Serviço parcial…………………………………………………………………………..16</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2.9 Sentindo falta de Deus pela primeira vez……………………………………………….16</w:t>
      </w:r>
    </w:p>
    <w:p>
      <w:p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t>2.10 Esposas pagãs………………………………………………………………………….17</w:t>
      </w:r>
    </w:p>
    <w:p>
      <w:pPr>
        <w:sectPr>
          <w:type w:val="nextPage"/>
          <w:pgSz w:w="11906" w:h="16838"/>
          <w:pgMar w:left="1134" w:right="1134" w:header="0" w:top="1134" w:footer="0" w:bottom="1134" w:gutter="0"/>
          <w:pgNumType w:fmt="decimal"/>
          <w:formProt w:val="false"/>
          <w:textDirection w:val="lrTb"/>
          <w:docGrid w:type="default" w:linePitch="600" w:charSpace="32768"/>
        </w:sectPr>
        <w:pStyle w:val="Normal"/>
        <w:bidi w:val="0"/>
        <w:spacing w:before="0" w:after="0"/>
        <w:jc w:val="both"/>
        <w:rPr>
          <w:rFonts w:ascii="Times New Roman" w:hAnsi="Times New Roman" w:cs="Times New Roman"/>
          <w:b/>
          <w:b/>
          <w:color w:val="000000"/>
          <w:sz w:val="20"/>
          <w:szCs w:val="20"/>
          <w:highlight w:val="white"/>
        </w:rPr>
      </w:pPr>
      <w:r>
        <w:rPr>
          <w:rFonts w:eastAsia="" w:cs="Times New Roman" w:ascii="Times New Roman" w:hAnsi="Times New Roman"/>
          <w:b w:val="false"/>
          <w:bCs w:val="false"/>
          <w:i w:val="false"/>
          <w:iCs w:val="false"/>
          <w:caps w:val="false"/>
          <w:smallCaps w:val="false"/>
          <w:color w:val="333333"/>
          <w:spacing w:val="0"/>
          <w:kern w:val="0"/>
          <w:sz w:val="24"/>
          <w:szCs w:val="24"/>
          <w:highlight w:val="white"/>
          <w:lang w:val="pt-BR" w:eastAsia="pt-BR" w:bidi="ar-SA"/>
        </w:rPr>
        <w:tab/>
      </w:r>
    </w:p>
    <w:p>
      <w:pPr>
        <w:pStyle w:val="Normal"/>
        <w:bidi w:val="0"/>
        <w:spacing w:lineRule="auto" w:line="240" w:before="0" w:after="0"/>
        <w:jc w:val="center"/>
        <w:rPr>
          <w:rFonts w:ascii="Times New Roman" w:hAnsi="Times New Roman" w:cs="Times New Roman"/>
          <w:b/>
          <w:b/>
          <w:sz w:val="18"/>
          <w:szCs w:val="18"/>
        </w:rPr>
      </w:pPr>
      <w:r>
        <w:rPr>
          <w:rFonts w:eastAsia="" w:cs="Times New Roman" w:ascii="Times New Roman" w:hAnsi="Times New Roman" w:eastAsiaTheme="minorEastAsia"/>
          <w:b/>
          <w:color w:val="000000"/>
          <w:kern w:val="0"/>
          <w:sz w:val="24"/>
          <w:szCs w:val="24"/>
          <w:lang w:val="pt-BR" w:eastAsia="pt-BR" w:bidi="ar-SA"/>
        </w:rPr>
        <w:t>Construção imprecisa</w:t>
      </w:r>
    </w:p>
    <w:p>
      <w:pPr>
        <w:pStyle w:val="Normal"/>
        <w:bidi w:val="0"/>
        <w:spacing w:lineRule="auto" w:line="240" w:before="0" w:after="0"/>
        <w:jc w:val="center"/>
        <w:rPr>
          <w:rFonts w:ascii="Times New Roman" w:hAnsi="Times New Roman" w:cs="Times New Roman"/>
          <w:b/>
          <w:b/>
          <w:sz w:val="18"/>
          <w:szCs w:val="18"/>
        </w:rPr>
      </w:pPr>
      <w:r>
        <w:rPr>
          <w:rFonts w:cs="Times New Roman" w:ascii="Times New Roman" w:hAnsi="Times New Roman"/>
          <w:b/>
          <w:sz w:val="18"/>
          <w:szCs w:val="18"/>
        </w:rPr>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b/>
          <w:color w:val="000000"/>
          <w:sz w:val="24"/>
          <w:szCs w:val="24"/>
        </w:rPr>
        <w:t xml:space="preserve">1 </w:t>
      </w:r>
      <w:r>
        <w:rPr>
          <w:rFonts w:eastAsia="" w:cs="Times New Roman" w:ascii="Times New Roman" w:hAnsi="Times New Roman" w:eastAsiaTheme="minorEastAsia"/>
          <w:b/>
          <w:color w:val="000000"/>
          <w:kern w:val="0"/>
          <w:sz w:val="24"/>
          <w:szCs w:val="24"/>
          <w:lang w:val="pt-BR" w:eastAsia="pt-BR" w:bidi="ar-SA"/>
        </w:rPr>
        <w:t>Padrões e métodos imprecisos de construção</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1.1 Unção emprestada - A ausência de uma unção residente para construir.</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(2Reis 6:1-7) </w:t>
      </w:r>
      <w:r>
        <w:rPr>
          <w:rFonts w:eastAsia="" w:cs="Times New Roman" w:ascii="Times New Roman" w:hAnsi="Times New Roman" w:eastAsiaTheme="minorEastAsia"/>
          <w:b w:val="false"/>
          <w:i/>
          <w:iCs/>
          <w:caps w:val="false"/>
          <w:smallCaps w:val="false"/>
          <w:color w:val="000000"/>
          <w:spacing w:val="0"/>
          <w:kern w:val="0"/>
          <w:sz w:val="24"/>
          <w:szCs w:val="24"/>
          <w:lang w:val="pt-BR" w:eastAsia="pt-BR" w:bidi="ar-SA"/>
        </w:rPr>
        <w:t>Os discípulos dos profetas disseram a Eliseu: "Como vês, o lugar onde nos reunimos contigo é pequeno demais para nós. Por que não vamos ao rio Jordão? Lá cada um de nós poderá cortar um tronco para construirmos ali um lugar de reuniões". Eliseu disse: "Podem ir". Então um deles perguntou: "Não gostarias de ir com os teus servos? " "Sim", ele respondeu. E foi com eles. Foram ao Jordão e começaram a derrubar árvores. Quando um deles estava cortando um tronco, o ferro do machado caiu na água. E ele gritou: "Ah, meu senhor, era emprestado! " O homem de Deus perguntou: "Onde caiu? " Quando ele lhe mostrou o lugar, Eliseu cortou um galho e o jogou ali, fazendo o ferro flutuar, e disse: "Pegue-o". O homem esticou o braço e o pegou.</w:t>
      </w:r>
      <w:r>
        <w:rPr>
          <w:rFonts w:eastAsia="" w:cs="Times New Roman" w:ascii="Times New Roman" w:hAnsi="Times New Roman" w:eastAsiaTheme="minorEastAsia"/>
          <w:b w:val="false"/>
          <w:bCs w:val="false"/>
          <w:i/>
          <w:iCs/>
          <w:color w:val="000000"/>
          <w:kern w:val="0"/>
          <w:sz w:val="24"/>
          <w:szCs w:val="24"/>
          <w:lang w:val="pt-BR" w:eastAsia="pt-BR" w:bidi="ar-SA"/>
        </w:rPr>
        <w:t xml:space="preserve"> </w:t>
      </w:r>
      <w:r>
        <w:rPr>
          <w:rFonts w:eastAsia="" w:cs="Times New Roman" w:ascii="Times New Roman" w:hAnsi="Times New Roman" w:eastAsiaTheme="minorEastAsia"/>
          <w:b w:val="false"/>
          <w:bCs w:val="false"/>
          <w:color w:val="000000"/>
          <w:kern w:val="0"/>
          <w:sz w:val="24"/>
          <w:szCs w:val="24"/>
          <w:lang w:val="pt-BR" w:eastAsia="pt-BR" w:bidi="ar-SA"/>
        </w:rPr>
        <w:t>(NVI)</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O ferro do machado é o simbolismo de uma unção de construção. Um servo pode pedir emprestado ao seu mestre, mas um mestre precisa do seu. Um mestre é um credor.</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 servo opera com uma unção emprestada.</w:t>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 mestre (homem estabelecido, líder) precisa de uma unção residente para construir.</w:t>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A unção sobre Moisés era de Deus. A unção sobre os anciãos foi emprestada de Moisés (Números 11: 16,17). Moisés era um credor.</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Toda igreja autônoma precisa de uma unção residente para construir. A casa não pode ser construída com unção emprestada (palestrantes convidados toda semana). O homem da casa não pode operar como um servo com um machado emprestado.</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Se um homem estabelecido está constantemente pedindo emprestado, então ele é um servo. Ele deve encontrar seu mestre e trabalhar com ele.</w:t>
      </w:r>
    </w:p>
    <w:p>
      <w:pPr>
        <w:pStyle w:val="Normal"/>
        <w:bidi w:val="0"/>
        <w:spacing w:before="0" w:after="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(Provérbios 22:7) </w:t>
      </w:r>
      <w:r>
        <w:rPr>
          <w:rFonts w:eastAsia="" w:cs="Times New Roman" w:ascii="Times New Roman" w:hAnsi="Times New Roman" w:eastAsiaTheme="minorEastAsia"/>
          <w:b w:val="false"/>
          <w:i/>
          <w:iCs/>
          <w:caps w:val="false"/>
          <w:smallCaps w:val="false"/>
          <w:color w:val="000000"/>
          <w:spacing w:val="0"/>
          <w:kern w:val="0"/>
          <w:sz w:val="24"/>
          <w:szCs w:val="24"/>
          <w:lang w:val="pt-BR" w:eastAsia="pt-BR" w:bidi="ar-SA"/>
        </w:rPr>
        <w:t>O rico domina sobre o pobre; quem toma emprestado é escravo de quem empresta.</w:t>
      </w:r>
      <w:r>
        <w:rPr>
          <w:rFonts w:eastAsia="" w:cs="Times New Roman" w:ascii="Times New Roman" w:hAnsi="Times New Roman" w:eastAsiaTheme="minorEastAsia"/>
          <w:b w:val="false"/>
          <w:bCs w:val="false"/>
          <w:color w:val="000000"/>
          <w:kern w:val="0"/>
          <w:sz w:val="24"/>
          <w:szCs w:val="24"/>
          <w:lang w:val="pt-BR" w:eastAsia="pt-BR" w:bidi="ar-SA"/>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1.2 Jugo desigual (mistura, híbridos)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(A união com os descrentes)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(2Coríntios 6: 14-18)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Não se ponham em jugo desigual com descrentes. Pois o que têm em comum a justiça e a maldade? Ou que comunhão pode ter a luz com as trevas? Que harmonia entre Cristo e Belial? Que há de comum entre o crente e o descrente? Que acordo há entre o templo de Deus e os ídolos? Pois somos santuário do Deus vivo. Como disse Deus: "Habitarei com eles e entre eles andarei; serei o seu Deus, e eles serão o meu povo". Portanto, "saiam do meio deles e separem-se", diz o Senhor. "Não toquem em coisas impuras, e eu os receberei" "e lhes serei Pai, e vocês serão meus filhos e minhas filhas", diz o Senhor Todo-poderoso.</w:t>
      </w:r>
      <w:r>
        <w:rPr>
          <w:rFonts w:eastAsia="" w:cs="Times New Roman" w:ascii="Times New Roman" w:hAnsi="Times New Roman" w:eastAsiaTheme="minorEastAsia"/>
          <w:b w:val="false"/>
          <w:bCs w:val="false"/>
          <w:i/>
          <w:iCs/>
          <w:color w:val="000000"/>
          <w:kern w:val="0"/>
          <w:sz w:val="24"/>
          <w:szCs w:val="24"/>
          <w:lang w:val="pt-BR" w:eastAsia="pt-BR" w:bidi="ar-SA"/>
        </w:rPr>
        <w:t xml:space="preserve"> </w:t>
      </w:r>
      <w:r>
        <w:rPr>
          <w:rFonts w:eastAsia="" w:cs="Times New Roman" w:ascii="Times New Roman" w:hAnsi="Times New Roman" w:eastAsiaTheme="minorEastAsia"/>
          <w:b w:val="false"/>
          <w:bCs w:val="false"/>
          <w:color w:val="000000"/>
          <w:kern w:val="0"/>
          <w:sz w:val="24"/>
          <w:szCs w:val="24"/>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LUZ E ESCURIDÃO NÃO PODEM TRABALHAR JUNTAS.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A construção da casa de Deus exige pureza - particularmente na doutrina. Um jugo desigual leva a contaminação doutrinária e erro incremental. Põe em risco a construção trans geracional precisa. Esse era o problema samaritano.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(2Reis 17:32-34)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Eles adoravam o Senhor, mas também nomeavam qualquer pessoa para lhes servir como sacerdote nos altares idólatras. Adoravam o Senhor, mas também prestavam culto aos seus próprios deuses, conforme os costumes das nações de onde haviam sido trazidos. Até hoje eles continuam em suas antigas práticas. Não adoram o Senhor nem se comprometem com os decretos, com as ordenanças, com as leis e com os mandamentos que o Senhor deu aos descendentes de Jacó, a quem deu o nome de Israel.</w:t>
      </w:r>
      <w:r>
        <w:rPr>
          <w:rFonts w:eastAsia="" w:cs="Times New Roman" w:ascii="Times New Roman" w:hAnsi="Times New Roman" w:eastAsiaTheme="minorEastAsia"/>
          <w:b w:val="false"/>
          <w:bCs w:val="false"/>
          <w:color w:val="000000"/>
          <w:kern w:val="0"/>
          <w:sz w:val="24"/>
          <w:szCs w:val="24"/>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(2Reis 17:40-41)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 xml:space="preserve">Contudo, eles não deram atenção, mas continuaram em suas antigas práticas. Mesmo enquanto esses povos adoravam o Senhor, também prestavam culto aos seus ídolos. Até hoje seus filhos e netos continuam a fazer o que seus antepassados faziam. </w:t>
      </w:r>
      <w:r>
        <w:rPr>
          <w:rFonts w:eastAsia="" w:cs="Times New Roman" w:ascii="Times New Roman" w:hAnsi="Times New Roman" w:eastAsiaTheme="minorEastAsia"/>
          <w:b w:val="false"/>
          <w:bCs w:val="false"/>
          <w:color w:val="000000"/>
          <w:kern w:val="0"/>
          <w:sz w:val="24"/>
          <w:szCs w:val="24"/>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 jugo desigual (unir-se a um sistema ímpio) era um método ilegítimo de propagar sementes. O resultado final dessa união foi uma prole contaminada que não pôde manifestar o reino de Deus.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(Atos 8:18-23)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Vendo Simão que o Espírito era dado com a imposição das mãos dos apóstolos, ofereceu-lhes dinheiro e disse: "Deem-me também este poder, para que a pessoa sobre quem eu impuser as mãos receba o Espírito Santo". Pedro respondeu: "Pereça com você o seu dinheiro! Você pensa que pode comprar o dom de Deus com dinheiro? Você não tem parte nem direito algum neste ministério, porque o seu coração não é reto diante de Deus. Arrependa-se dessa maldade e ore ao Senhor. Talvez ele lhe perdoe tal pensamento do seu coração, pois vejo que você está cheio de amargura e preso pelo pecado".</w:t>
      </w:r>
      <w:r>
        <w:rPr>
          <w:rFonts w:eastAsia="" w:cs="Times New Roman" w:ascii="Times New Roman" w:hAnsi="Times New Roman" w:eastAsiaTheme="minorEastAsia"/>
          <w:b w:val="false"/>
          <w:bCs w:val="false"/>
          <w:i/>
          <w:iCs/>
          <w:color w:val="000000"/>
          <w:kern w:val="0"/>
          <w:sz w:val="24"/>
          <w:szCs w:val="24"/>
          <w:lang w:val="pt-BR" w:eastAsia="pt-BR" w:bidi="ar-SA"/>
        </w:rPr>
        <w:t xml:space="preserve"> </w:t>
      </w:r>
      <w:r>
        <w:rPr>
          <w:rFonts w:eastAsia="" w:cs="Times New Roman" w:ascii="Times New Roman" w:hAnsi="Times New Roman" w:eastAsiaTheme="minorEastAsia"/>
          <w:b w:val="false"/>
          <w:bCs w:val="false"/>
          <w:color w:val="000000"/>
          <w:kern w:val="0"/>
          <w:sz w:val="24"/>
          <w:szCs w:val="24"/>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Pedro discerniu a mentalidade impura de Simão, que ele não queria que fosse reproduzida na igreja.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(Gálatas 5:9)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"Um pouco de fermento leveda toda a massa".</w:t>
      </w:r>
      <w:r>
        <w:rPr>
          <w:rFonts w:eastAsia="" w:cs="Times New Roman" w:ascii="Times New Roman" w:hAnsi="Times New Roman" w:eastAsiaTheme="minorEastAsia"/>
          <w:b w:val="false"/>
          <w:bCs w:val="false"/>
          <w:color w:val="000000"/>
          <w:kern w:val="0"/>
          <w:sz w:val="24"/>
          <w:szCs w:val="24"/>
          <w:lang w:val="pt-BR" w:eastAsia="pt-BR" w:bidi="ar-SA"/>
        </w:rPr>
        <w:t xml:space="preserve"> (KJV</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JUGOS DESIGUAIS MODERNOS NA CONSTRUÇÃO: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UMA JUNÇÃO COM JEZABEL - PRODUZ EUNUCOS</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UMA JUNÇÃO COM A BABILÔNIA - PRODUZ SUJEIRA</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UMA JUNÇÃO COM A ORDEM RELIGIOSA - MORTE ESPIRITUAL</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UMA JUNÇÃO COM ABSALÃO - REBELIÃO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JOGOS DESIGUAIS FORAM PROIBIDOS.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ENTRE BESTAS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(Levítico 19:19)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"Obedeçam às minhas leis. "Não cruzem diferentes espécies de animais. "Não plantem duas espécies de sementes na sua lavoura. "Não usem roupas feitas com dois tipos de tecido.</w:t>
      </w:r>
      <w:r>
        <w:rPr>
          <w:rFonts w:eastAsia="" w:cs="Times New Roman" w:ascii="Times New Roman" w:hAnsi="Times New Roman" w:eastAsiaTheme="minorEastAsia"/>
          <w:b w:val="false"/>
          <w:bCs w:val="false"/>
          <w:color w:val="000000"/>
          <w:kern w:val="0"/>
          <w:sz w:val="24"/>
          <w:szCs w:val="24"/>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ENTRE ISRAEL E AS NAÇÕES PAGÃS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(Deuteronômio 7:1-5)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Quando o Senhor, o seu Deus, os fizer entrar na terra, para a qual vocês estão indo para dela tomar posse, ele expulsará de diante de vocês muitas nações: os hititas, os girgaseus, os amorreus, os cananeus, os ferezeus, os heveus e os jebuseus. São sete nações maiores e mais fortes do que vocês; e quando o Senhor seu Deus as tiver entregue a vocês, e vocês as tiverem derrotado, então vocês as destruirão totalmente. Não façam com elas tratado algum, e não tenham piedade delas. Não se casem com pessoas de lá. Não deem suas filhas aos filhos delas, nem tomem as filhas delas para os seus filhos, pois elas desviariam seus filhos de seguir-me para servir a outros deuses e, por causa disso, a ira do Senhor se acenderia contra vocês e rapidamente os destruiria. Assim vocês tratarão essas nações: Derrubem os seus altares, quebrem as suas colunas sagradas, cortem os seus postes sagrados e queimem os seus ídolos.</w:t>
      </w:r>
      <w:r>
        <w:rPr>
          <w:rFonts w:eastAsia="" w:cs="Times New Roman" w:ascii="Times New Roman" w:hAnsi="Times New Roman" w:eastAsiaTheme="minorEastAsia"/>
          <w:b w:val="false"/>
          <w:bCs w:val="false"/>
          <w:i w:val="false"/>
          <w:caps w:val="false"/>
          <w:smallCaps w:val="false"/>
          <w:color w:val="000000"/>
          <w:spacing w:val="0"/>
          <w:kern w:val="0"/>
          <w:sz w:val="24"/>
          <w:szCs w:val="24"/>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(Esdras 9:1-2)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Enquanto Esdras estava orando e confessando, chorando prostrado diante do templo de Deus, uma grande multidão de israelitas, homens, mulheres e crianças, reuniram-se em volta dele. Eles também choravam amargamente. Então Secanias, filho de Jeiel, um dos descendentes de Elão, disse a Esdras: "Fomos infiéis ao nosso Deus quando nos casamos com mulheres estrangeiras procedentes dos povos vizinhos. Mas, apesar disso, ainda há esperança para Israel.</w:t>
      </w:r>
      <w:r>
        <w:rPr>
          <w:rFonts w:eastAsia="" w:cs="Times New Roman" w:ascii="Times New Roman" w:hAnsi="Times New Roman" w:eastAsiaTheme="minorEastAsia"/>
          <w:b w:val="false"/>
          <w:bCs w:val="false"/>
          <w:color w:val="000000"/>
          <w:kern w:val="0"/>
          <w:sz w:val="24"/>
          <w:szCs w:val="24"/>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lang w:val="pt-BR" w:eastAsia="pt-BR" w:bidi="ar-SA"/>
        </w:rPr>
        <w:t xml:space="preserve">(Neemias 13:23-24) </w:t>
      </w:r>
      <w:r>
        <w:rPr>
          <w:rFonts w:eastAsia="" w:cs="Times New Roman" w:ascii="Times New Roman" w:hAnsi="Times New Roman" w:eastAsiaTheme="minorEastAsia"/>
          <w:b w:val="false"/>
          <w:bCs w:val="false"/>
          <w:i/>
          <w:iCs/>
          <w:caps w:val="false"/>
          <w:smallCaps w:val="false"/>
          <w:color w:val="000000"/>
          <w:spacing w:val="0"/>
          <w:kern w:val="0"/>
          <w:sz w:val="24"/>
          <w:szCs w:val="24"/>
          <w:lang w:val="pt-BR" w:eastAsia="pt-BR" w:bidi="ar-SA"/>
        </w:rPr>
        <w:t>Além disso, naqueles dias vi alguns judeus que se haviam casado com mulheres de Asdode, de Amom e de Moabe. A metade dos seus filhos falavam a língua de Asdode ou a língua de um dos outros povos, e não sabiam falar a língua de Judá.</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lang w:val="pt-BR" w:eastAsia="pt-BR" w:bidi="ar-SA"/>
        </w:rPr>
        <w:t xml:space="preserve"> </w:t>
      </w:r>
      <w:r>
        <w:rPr>
          <w:rFonts w:eastAsia="" w:cs="Times New Roman" w:ascii="Times New Roman" w:hAnsi="Times New Roman" w:eastAsiaTheme="minorEastAsia"/>
          <w:b w:val="false"/>
          <w:bCs w:val="false"/>
          <w:color w:val="000000"/>
          <w:kern w:val="0"/>
          <w:sz w:val="24"/>
          <w:szCs w:val="24"/>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O CASAMENTO ENTRE POVOS FOI PROIBIDO PORQUE DEUS SABIA QUE IRIA SEDUZIR SEU POVO A SERVIR DEUSES ESTRANGEIROS.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lang w:val="pt-BR" w:eastAsia="pt-BR" w:bidi="ar-SA"/>
        </w:rPr>
        <w:t>1.3 Materiais incorretos – Construir com pessoas erradas.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(1Cronicas 29:2)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Forneci grande quantidade de recursos para o trabalho do templo do meu Deus: ouro, prata, bronze, ferro e madeira, bem como ônix para os engastes, e ainda turquesas, pedras de várias cores e todo tipo de pedras preciosas, e mármore.</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12:31)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Jeroboão construiu altares idólatras e designou sacerdotes dentre o povo, apesar de não serem levitas.</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13:33-34)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Mesmo depois disso Jeroboão não mudou o seu mau procedimento, mas continuou a nomear dentre o povo sacerdotes para os altares idólatras. Ele consagrava para esses altares todo aquele que quisesse tornar-se sacerdote. Esse foi o pecado da família de Jeroboão, que levou à sua queda e à sua eliminação da face da terra.</w:t>
      </w:r>
      <w:r>
        <w:rPr>
          <w:rFonts w:eastAsia="" w:cs="Times New Roman" w:ascii="Times New Roman" w:hAnsi="Times New Roman" w:eastAsiaTheme="minorEastAsia"/>
          <w:b w:val="false"/>
          <w:bCs w:val="false"/>
          <w:i w:val="false"/>
          <w:caps w:val="false"/>
          <w:smallCaps w:val="false"/>
          <w:color w:val="000000"/>
          <w:spacing w:val="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(Ezequiel 44:6-7)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Diga à rebelde nação de Israel: ‘Assim diz o Soberano Senhor: Já bastam suas práticas repugnantes, ó nação de Israel! Além de todas as suas outras práticas repugnantes, vocês trouxeram estrangeiros incircuncisos no coração e na carne para dentro do meu santuário, profanando o meu templo enquanto me ofereciam comida, gordura e sangue, e assim vocês romperam a minha aliança.</w:t>
      </w:r>
      <w:r>
        <w:rPr>
          <w:rFonts w:eastAsia="" w:cs="Times New Roman" w:ascii="Times New Roman" w:hAnsi="Times New Roman" w:eastAsiaTheme="minorEastAsia"/>
          <w:b w:val="false"/>
          <w:bCs w:val="false"/>
          <w:i w:val="false"/>
          <w:caps w:val="false"/>
          <w:smallCaps w:val="false"/>
          <w:color w:val="000000"/>
          <w:spacing w:val="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br/>
        <w:t>ISSO TIPIFICA O POSICIONAMENTO INCORRETO DO POVO DE DEUS NA CONSTRUÇÃO DA IGREJA.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Somente aqueles especificamente chamados por Deus devem ser colocados no ofício.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1.4 Religião (legalismo, tradições e superstições)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É a construção de acordo com a superstição e as tradições do homem.</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(Marcos 7:7-9)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 xml:space="preserve">Em vão me adoram; seus ensinamentos não passam de regras ensinadas por homens’. Vocês negligenciam os mandamentos de Deus e se apegam às tradições dos homens". E disse-lhes: "Vocês estão sempre encontrando uma boa maneira para pôr de lado os mandamentos de Deus, a fim de obedecer às suas tradições!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Esse padrão se reflete nos reis ímpios de Israel que não seguiram o padrão davídico.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Os reis a seguir não construíram de acordo com o que era certo aos olhos do Senhor. Eles seguiram líderes que andavam errados.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ABIAS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15:3)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Ele cometeu todos os pecados que o seu pai tinha cometido; seu coração não era inteiramente consagrado ao Senhor, ao seu Deus, quanto fora o coração de Davi, seu antepassado.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NADABE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15:25-26)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Nadabe, filho de Jeroboão, tornou-se rei de Israel no segundo ano do reinado de Asa, rei de Judá, e reinou dois anos sobre Israel. Fez o que o Senhor reprova, andando nos caminhos do seu pai e no pecado que ele tinha levado Israel a cometer.</w:t>
      </w: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(NVI) </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BAASA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15:34)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Fez o que o Senhor reprova, andando nos caminhos de Jeroboão e nos pecados que ele tinha levado Israel a cometer.</w:t>
      </w: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ONRI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16:25-26)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Onri, porém, fez o que o Senhor reprova e pecou mais do que todos que reinaram antes dele. Andou nos caminhos de Jeroboão, filho de Nebate, e no pecado que ele tinha levado Israel a cometer, e assim, com os seus ídolos inúteis, provocou a ira do Senhor, o Deus de Israel.</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ACABE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16:30-31)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Acabe, filho de Onri, fez o que o Senhor reprova, mais do que qualquer outro antes dele. Ele não apenas achou que não tinha importância cometer os pecados de Jeroboão, filho de Nebate, mas também se casou com Jezabel, filha de Etbaal, rei dos sidônios, e passou a prestar culto a Baal e adorá-lo.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ACAZIAS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22:51-53)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Acazias, filho de Acabe, tornou-se rei de Israel em Samaria no décimo sétimo ano do reinado de Josafá, rei de Judá, e reinou dois anos sobre Israel. Fez o que o Senhor reprova, pois andou nos caminhos de seu pai e de sua mãe e nos caminhos de Jeroboão, filho de Nebate, que fez Israel pecar. Prestou culto a Baal e adorou-o, e provocou a ira do Senhor, o Deus de Israel, como o seu pai tinha feito.</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Os reis a seguir construíram de acordo com o que era certo aos olhos do Senhor.</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JOÁS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(2Reis 12:2)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Joás fez o que o Senhor aprova durante todos os anos em que o sacerdote Joiada o orientou.</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AZARIAS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(2Reis 15:3)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Ele fez o que o Senhor aprova, tal como o seu pai Amazias.</w:t>
      </w: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EZEQUIAS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(2Reis 18:3)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Ele fez o que o Senhor aprova, tal como tinha feito Davi, seu predecessor.</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JOSIAS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(2Reis 22:2)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Ele fez o que o Senhor aprova e andou nos caminhos de Davi, seu predecessor, sem desviar-se nem para a direita nem para a esquerda.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não eram sujeitos de tradições e superstições humanas.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MOISÉS FOI ORDENADO A CONSTRUIR DE ACORDO COM O PADRÃO DIVINO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(Êxodo 25:9)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Façam tudo como eu lhe mostrar, conforme o modelo do tabernáculo e de cada utensílio.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(Êxodo 25:40)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Tenha o cuidado de fazê-lo segundo o modelo que lhe foi mostrado no monte".</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1.5 Duplicação (sistema de construção de franquia/cópia)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(Êxodo 5:14)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Os capatazes israelitas indicados pelos feitores do faraó eram espancados e interrogados: "Por que não completaram ontem e hoje a mesma cota de tijolos dos dias anteriores? "</w:t>
      </w:r>
      <w:r>
        <w:rPr>
          <w:rFonts w:eastAsia="" w:cs="Times New Roman" w:ascii="Times New Roman" w:hAnsi="Times New Roman" w:eastAsiaTheme="minorEastAsia"/>
          <w:b w:val="false"/>
          <w:bCs w:val="false"/>
          <w:i w:val="false"/>
          <w:caps w:val="false"/>
          <w:smallCaps w:val="false"/>
          <w:color w:val="000000"/>
          <w:spacing w:val="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Os egípcios construíram com tijolos feitos de moldes. Cada tijolo era o mesmo.</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É o simbolismo da clonagem. Falta criatividade e individualidade.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(1Crônicas 22:2)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Então Davi deu ordens para que se reunissem os estrangeiros que viviam em Israel, e dentre eles designou cortadores de pedra para prepararem pedras lavradas para a construção do templo de Deus.</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 templo de Salomão foi construído com pedra talhada. As pedras não eram iguais.</w:t>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5:17)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Por ordem do rei retiravam da pedreira grandes blocos de pedra de ótima qualidade para servirem de alicerce de pedras lavradas para o templo.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6:7)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Na construção do templo só foram usados blocos lavrados nas pedreiras, e não se ouviu no templo nenhum barulho de martelo, nem de talhadeira, nem de qualquer outra ferramenta de ferro durante a sua construção.</w:t>
      </w:r>
      <w:r>
        <w:rPr>
          <w:rFonts w:eastAsia="" w:cs="Times New Roman" w:ascii="Times New Roman" w:hAnsi="Times New Roman" w:eastAsiaTheme="minorEastAsia"/>
          <w:b w:val="false"/>
          <w:bCs w:val="false"/>
          <w:i w:val="false"/>
          <w:caps w:val="false"/>
          <w:smallCaps w:val="false"/>
          <w:color w:val="000000"/>
          <w:spacing w:val="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1.6 Independência (Isolamento)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É a construção sem relacionamento com outras igrejas.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(Provérbios 18:1)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Quem se isola, busca interesses egoístas, e se rebela contra a sensatez.</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 padrão divino é o ministério em equipe.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(Filipenses 3:16-17) 1</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Tão-somente vivamos de acordo com o que já alcançamos.</w:t>
      </w:r>
      <w:r>
        <w:rPr>
          <w:rFonts w:eastAsia="" w:cs="Times New Roman" w:ascii="Times New Roman" w:hAnsi="Times New Roman" w:eastAsiaTheme="minorEastAsia"/>
          <w:b w:val="false"/>
          <w:bCs w:val="false"/>
          <w:i/>
          <w:iCs/>
          <w:color w:val="000000"/>
          <w:kern w:val="0"/>
          <w:sz w:val="24"/>
          <w:szCs w:val="24"/>
          <w:highlight w:val="white"/>
          <w:lang w:val="pt-BR" w:eastAsia="pt-BR" w:bidi="ar-SA"/>
        </w:rPr>
        <w:br/>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Irmãos, sigam unidos o meu exemplo e observem os que vivem de acordo com o padrão que lhes apresentamos.</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(Efésios 2:19-22)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Portanto, vocês já não são estrangeiros nem forasteiros, mas concidadãos dos santos e membros da família de Deus, edificados sobre o fundamento dos apóstolos e dos profetas, tendo Jesus Cristo como pedra angular, no qual todo o edifício é ajustado e cresce para tornar-se um santuário santo no Senhor. Nele vocês também estão sendo juntamente edificados, para se tornarem morada de Deus por seu Espírito.</w:t>
      </w: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1.6 Construção natural</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Isso implica construir com a própria força ou construir de acordo com um padrão natural.</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por exemplo. construindo democraticamente, humanismo secular.</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(Colossenses 2:8)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Tenham cuidado para que ninguém os escravize a filosofias vãs e enganosas, que se fundamentam nas tradições humanas e nos princípios elementares deste mundo, e não em Cristo.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(Salmos 127:1)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Se não for o Senhor o construtor da casa, será inútil trabalhar na construção. Se não é o Senhor que vigia a cidade, será inútil a sentinela montar guarda.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(Zacarias 6:12-13)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Diga-lhe que assim diz o Senhor dos Exércitos: ‘Aqui está o homem cujo nome é Renovo, e ele sairá do seu lugar e construirá o templo do Senhor. Ele construirá o templo do Senhor, será revestido de majestade e se assentará em seu trono para governar. E ele será sacerdote no trono. E haverá harmonia entre os dois’.</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(Mateus 16:18)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 eu lhe digo que você é Pedro, e sobre esta pedra edificarei a minha igreja, e as portas do Hades não poderão vencê-la.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Jesus está construindo a igreja.</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 padrão divino na construção envolve a sabedoria de Deus, o Espírito Santo, a palavra de Deus etc - não a filosofia humana.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(Mateus 7:26-28)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Mas quem ouve estas minhas palavras e não as pratica é como um insensato que construiu a sua casa sobre a areia.  Caiu a chuva, transbordaram os rios, sopraram os ventos e deram contra aquela casa, e ela caiu. E foi grande a sua queda". Quando Jesus acabou de dizer essas coisas, as multidões estavam maravilhadas com o seu ensino,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1.7 Astúcia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(Jeremias 48:10)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"Maldito o que faz com negligência o trabalho do Senhor! Maldito aquele que impede a sua espada de derramar sangue!</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(Ezequiel 13: 1-11)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A palavra do Senhor veio a mim. Disse ele: "Filho do homem, profetize contra os profetas de Israel que estão profetizando agora. Diga àqueles que estão profetizando pela sua própria imaginação: ‘Ouçam a palavra do Senhor! Assim diz o Soberano Senhor: Ai dos profetas tolos que seguem o seu próprio espírito e não viram nada!Seus profetas, ó Israel, são como chacais no meio de ruínas. Vocês não foram consertar as brechas do muro para a nação de Israel, para que ela pudesse resistir firme no combate do dia do Senhor. Suas visões são falsas e suas adivinhações, mentira. Dizem "Palavra do Senhor", quando o Senhor não os enviou; contudo, esperam que as suas palavras se cumpram. Acaso vocês não tiveram visões falsas e não pronunciaram adivinhações mentirosas quando disseram "Palavra do Senhor", sendo que eu não falei? " ‘Portanto assim diz o Soberano Senhor: Por causa de suas palavras falsas e de suas visões mentirosas, estou contra vocês, palavra do Soberano Senhor. Minha mão será contra os profetas que têm visões falsas e proferem adivinhações mentirosas. Eles não pertencerão ao conselho de meu povo, não estarão inscritos nos registros da nação de Israel e não entrarão na terra de Israel. Então vocês saberão que eu sou o Soberano Senhor. " ‘Por fazerem o meu povo desviar-se ao dizerem "Paz" quando não há paz, e porque, quando é construído um muro frágil, eles lhe passam cal, por isso diga àqueles que lhe passam cal: o muro cairá! Virá chuva torrencial, e derramarei chuva de pedra, e rajarão ventos violentos.</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(Ezequiel 22:28)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Seus profetas disfarçam esses feitos enganando o povo com visões falsas e adivinhações mentirosas. Dizem: ‘Assim diz o Soberano Senhor’, quando o Senhor não falou.</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 palavra sem temperamento significa coisas tolas. Os profetas estavam construindo com coisas tolas. A sabedoria de Deus está ausente.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AS CARACTERÍSTICAS DAS COISAS TOLAS: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estão profetizando pela sua própria imaginação”</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Suas profecias são mais o resultado do desígnio humano do que a obediência ao padrão divino.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que seguem o seu próprio espírito e não viram nada!”</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não são guiados pelo Espírito, mas por suas próprias mentes. Eles não têm revelação de Deus.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 xml:space="preserve">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ab/>
        <w:t>“são como chacais no meio de ruínas”</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vivem em um lugar de fome e sede. Eles são movidos por suas próprias necessidades. Eles profetizam para satisfazer suas próprias necessidades. Suas profecias estragam a vinha - transformam a vinha em um deserto.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Vocês não foram consertar as brechas do muro para a nação de Israel”</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Seu ministério não protege a igreja.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Suas visões são falsas e suas adivinhações, mentira.”</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operam em mentiras.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Senhor não os enviou;”</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Não há dimensão apostólica em seu ministério.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esperam que as suas palavras se cumpram.”</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dependem do acaso.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disseram "Palavra do Senhor", sendo que eu não falei”</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não falam pelo Senhor.</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Virá chuva torrencial, e derramarei chuva de pedra, e rajarão ventos violentos”</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As estruturas que eles constroem não podem suportar tempos difíceis.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(Mateus 7:26-27)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Mas quem ouve estas minhas palavras e não as pratica é como um insensato que construiu a sua casa sobre a areia. Caiu a chuva, transbordaram os rios, sopraram os ventos e deram contra aquela casa, e ela caiu. E foi grande a sua queda".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(Provérbios 24:3)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Com sabedoria se constrói a casa, e com discernimento se consolida.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(Jeremias 22:14-17)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Ele diz: ‘Construirei para mim um grande palácio, com aposentos espaçosos’. Faz amplas janelas, reveste o palácio de cedro e pinta-o de vermelho. "Você acha que acumular cedro faz de você um rei? O seu pai não teve comida e bebida? Ele fez o que era justo e certo, e tudo ia bem com ele. Ele defendeu a causa do pobre e do necessitado, e, assim, tudo corria bem. Não é isso que significa conhecer-me? ", declara o Senhor. "Mas você não vê nem pensa noutra coisa além de lucro desonesto, derramar sangue inocente, opressão e extorsão. "</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1.8 Própria glória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(Gênesis 11:4)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 xml:space="preserve">Depois disseram: "Vamos construir uma cidade, com uma torre que alcance os céus. Assim nosso nome será famoso e não seremos espalhados pela face da terra". </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CONSTRUÍRAM PARA UM NOME PARA SI MESMOS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NABUCODONOSOR CONSTRUIU PARA SUA PRÓPRIA GLÓRIA.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(Daniel 4:30-31)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disse: "Acaso não é esta a grande Babilônia que eu construí como capital do meu reino, com o meu enorme poder e para a glória da minha majestade? " As palavras ainda estavam nos seus lábios quando veio do céu uma voz que disse: "É isto que está decretado quanto a você, rei Nabucodonosor: Sua autoridade real lhe foi tirada.</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SALOMÃO CONSTRUIU A CASA PARA A GLÓRIA DE DEUS.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5:5)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Pretendo, por isso, construir um templo em honra do nome do Senhor, do meu Deus, conforme o Senhor disse a meu pai Davi: ‘O seu filho, a quem colocarei no trono em seu lugar, construirá o templo em honra do meu nome’.</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(1Reis 8:19)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no entanto, não será você que o construirá, mas o seu filho, que procederá de você; ele construirá o templo em honra do meu nome’.</w:t>
      </w: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bCs/>
          <w:color w:val="000000"/>
          <w:kern w:val="0"/>
          <w:sz w:val="24"/>
          <w:szCs w:val="24"/>
          <w:highlight w:val="white"/>
          <w:lang w:val="pt-BR" w:eastAsia="pt-BR" w:bidi="ar-SA"/>
        </w:rPr>
        <w:t>2 Imprecisões na construção do templo de Zorobabel</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(Ageu 2:21-23)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"Diga a Zorobabel, governador de Judá, que eu farei tremer o céu e a terra. Derrubarei tronos e destruirei o poder dos reinos estrangeiros. Virarei os carros e os seus condutores; os cavalos e os seus cavaleiros cairão, cada um pela espada do seu companheiro". "Naquele dia", declara o Senhor dos Exércitos, "eu o tomarei, meu servo Zorobabel, filho de Sealtiel", declara o Senhor, "e farei de você um anel de selar, porque o tenho escolhido", declara o Senhor dos Exércitos.</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70 anos após o cativeiro, a nação de Israel voltou à terra prometida para construir o templo sob a liderança de Zorobabel.</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Zorobabel veio da Babilônia. Ele não tinha conhecimento experimental na construção. Sua informação provavelmente foi colhida em livros. Ele não tinha subido a montanha como Moisés. Ele não foi ungido como Davi. Ele responde aos movimentos divinos para construir. Ele sai do cativeiro sem sinais e maravilhas. Ele é inexperiente. Ele representa aqueles a quem pouco é dado.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Deus diz de Zorobabel "eu te escolhi". Ele representa uma raça que sai da Babilônia para construir. Deus valida sua intenção, não a construção.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2.1 Sacrifício acima da obediência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(Esdras 3:1-6)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Quando chegou o sétimo mês e os israelitas já estavam em suas cidades, o povo se reuniu como um só homem em Jerusalém. Então Jesua, filho de Jozadaque, seus colegas, os sacerdotes, e Zorobabel, filho de Sealtiel, e seus companheiros começaram a construir o altar do Deus de Israel para nele sacrificarem holocaustos, conforme o que está escrito na Lei de Moisés, homem de Deus. Apesar do receio que tinham dos povos ao redor, construíram o altar sobre a sua base e nele sacrificaram holocaustos ao Senhor, tanto os sacrifícios da manhã como os da tarde. Então, de acordo com o que está escrito, celebraram a festa das cabanas com o número determinado de holocaustos prescritos para cada dia. Depois disso, apresentaram os holocaustos regulares, os sacrifícios da lua nova e os sacrifícios requeridos para todas as festas sagradas determinadas pelo Senhor, bem como os que foram trazidos como ofertas voluntárias ao Senhor. A partir do dia primeiro do sétimo mês começaram a oferecer holocaustos ao Senhor, embora ainda não tivessem sido lançados os alicerces do templo do Senhor.</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 </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Ao retornar à terra prometida, a nação se relacionou com Deus através do sacrifício. Eles ofereceram holocaustos de manhã e à noite e o fizeram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conforme o que está escrito na Lei de Moisés</w:t>
      </w:r>
      <w:r>
        <w:rPr>
          <w:rFonts w:eastAsia="" w:cs="Times New Roman" w:ascii="Times New Roman" w:hAnsi="Times New Roman" w:eastAsiaTheme="minorEastAsia"/>
          <w:b w:val="false"/>
          <w:bCs w:val="false"/>
          <w:color w:val="000000"/>
          <w:kern w:val="0"/>
          <w:sz w:val="24"/>
          <w:szCs w:val="24"/>
          <w:highlight w:val="white"/>
          <w:lang w:val="pt-BR" w:eastAsia="pt-BR" w:bidi="ar-SA"/>
        </w:rPr>
        <w:t>".</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 caráter de Deus coloca a obediência acima do sacrifício.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(1Samuel 15:22)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Samuel, porém, respondeu: "Acaso tem o Senhor tanto prazer em holocaustos e em sacrifícios quanto em que se obedeça à sua palavra? A obediência é melhor do que o sacrifício, e a submissão é melhor do que a gordura de carneiros.</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A lei exigia santificação antes do sacrifício. Este aspecto da lei mosaica foi ignorado. Eles foram direto para sacrifícios. Eles selecionaram uma parte da Lei Mosaica. Pessoas não santificadas estavam sacrificando a Deus. Não é à toa que o fogo não caiu para consumir os sacrifícios.</w:t>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(1Samuel 16:5)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Respondeu Samuel: "Sim, venho em paz; vim sacrificar ao Senhor. Consagrem-se e venham ao sacrifício comigo". Então ele consagrou Jessé e os filhos dele e os convidou para o sacrifício.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Ver também 2 Crônicas 29:17-24</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Muitas igrejas são construídas com base nos sacrifícios de jejum, cerimônias de ação de graças e oração. Eles sacrificam a um Deus que não podem obedecer. O mesmo povo está envolvido em fraudes, corrupção, adultério, etc. - Eles não podem se santificar.</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Observe que o sacrifício não lançou os alicerces do templo.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(Esdras 3:6)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A partir do dia primeiro do sétimo mês começaram a oferecer holocaustos ao Senhor, embora ainda não tivessem sido lançados os alicerces do templo do Senhor.</w:t>
      </w:r>
      <w:r>
        <w:rPr>
          <w:rFonts w:eastAsia="" w:cs="Times New Roman" w:ascii="Roboto;Helvetica;Arial;sans-serif" w:hAnsi="Roboto;Helvetica;Arial;sans-serif" w:eastAsiaTheme="minorEastAsia"/>
          <w:b w:val="false"/>
          <w:bCs w:val="false"/>
          <w:i w:val="false"/>
          <w:caps w:val="false"/>
          <w:smallCaps w:val="false"/>
          <w:color w:val="000000"/>
          <w:spacing w:val="0"/>
          <w:kern w:val="0"/>
          <w:sz w:val="21"/>
          <w:szCs w:val="24"/>
          <w:highlight w:val="white"/>
          <w:lang w:val="pt-BR" w:eastAsia="pt-BR" w:bidi="ar-SA"/>
        </w:rPr>
        <w:t xml:space="preserve"> </w:t>
      </w:r>
      <w:r>
        <w:rPr>
          <w:rFonts w:eastAsia="" w:cs="Times New Roman" w:ascii="Times New Roman" w:hAnsi="Times New Roman" w:eastAsiaTheme="minorEastAsia"/>
          <w:b w:val="false"/>
          <w:bCs w:val="false"/>
          <w:color w:val="000000"/>
          <w:kern w:val="0"/>
          <w:sz w:val="24"/>
          <w:szCs w:val="24"/>
          <w:highlight w:val="white"/>
          <w:lang w:val="pt-BR" w:eastAsia="pt-BR" w:bidi="ar-SA"/>
        </w:rPr>
        <w:t>(NVI)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2.2 Louvor </w:t>
      </w:r>
      <w:r>
        <w:rPr>
          <w:rFonts w:eastAsia="" w:cs="Times New Roman" w:ascii="Times New Roman" w:hAnsi="Times New Roman" w:eastAsiaTheme="minorEastAsia"/>
          <w:b w:val="false"/>
          <w:bCs w:val="false"/>
          <w:color w:val="000000"/>
          <w:kern w:val="0"/>
          <w:sz w:val="24"/>
          <w:szCs w:val="24"/>
          <w:highlight w:val="white"/>
          <w:lang w:val="pt-BR" w:eastAsia="pt-BR" w:bidi="ar-SA"/>
        </w:rPr>
        <w:t>reativo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i/>
          <w:iCs/>
          <w:color w:val="000000"/>
          <w:kern w:val="0"/>
          <w:sz w:val="24"/>
          <w:szCs w:val="24"/>
          <w:highlight w:val="white"/>
          <w:lang w:val="pt-BR" w:eastAsia="pt-BR" w:bidi="ar-SA"/>
        </w:rPr>
        <w:t xml:space="preserve">(Esdras 3:10-11)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Quando os construtores lançaram os alicerces do templo do Senhor, os sacerdotes, com suas vestes e suas trombetas, e os levitas, filhos de Asafe, com címbalos, tomaram seus lugares para louvar o Senhor, conforme prescrito por Davi, rei de Israel. Com louvor e ações de graças, cantaram responsivamente ao Senhor: "Ele é bom; seu amor a Israel dura para sempre". E todo o povo louvou ao Senhor em alta voz, pois haviam sido lançados os alicerces do templo do Senhor.</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Eles louvaram a Deus quando o fundamento do templo foi lançado. Foi chamado "</w:t>
      </w:r>
      <w:r>
        <w:rPr>
          <w:rFonts w:eastAsia="" w:cs="Times New Roman" w:ascii="Times New Roman" w:hAnsi="Times New Roman" w:eastAsiaTheme="minorEastAsia"/>
          <w:b w:val="false"/>
          <w:bCs w:val="false"/>
          <w:i/>
          <w:iCs/>
          <w:caps w:val="false"/>
          <w:smallCaps w:val="false"/>
          <w:color w:val="000000"/>
          <w:spacing w:val="0"/>
          <w:kern w:val="0"/>
          <w:sz w:val="24"/>
          <w:szCs w:val="24"/>
          <w:highlight w:val="white"/>
          <w:lang w:val="pt-BR" w:eastAsia="pt-BR" w:bidi="ar-SA"/>
        </w:rPr>
        <w:t>conforme prescrito por Davi</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Esse louvor foi </w:t>
      </w:r>
      <w:r>
        <w:rPr>
          <w:rFonts w:eastAsia="" w:cs="Times New Roman" w:ascii="Times New Roman" w:hAnsi="Times New Roman" w:eastAsiaTheme="minorEastAsia"/>
          <w:b w:val="false"/>
          <w:bCs w:val="false"/>
          <w:color w:val="000000"/>
          <w:kern w:val="0"/>
          <w:sz w:val="24"/>
          <w:szCs w:val="24"/>
          <w:highlight w:val="white"/>
          <w:lang w:val="pt-BR" w:eastAsia="pt-BR" w:bidi="ar-SA"/>
        </w:rPr>
        <w:t>proativo</w:t>
      </w:r>
      <w:r>
        <w:rPr>
          <w:rFonts w:eastAsia="" w:cs="Times New Roman" w:ascii="Times New Roman" w:hAnsi="Times New Roman" w:eastAsiaTheme="minorEastAsia"/>
          <w:b w:val="false"/>
          <w:bCs w:val="false"/>
          <w:color w:val="000000"/>
          <w:kern w:val="0"/>
          <w:sz w:val="24"/>
          <w:szCs w:val="24"/>
          <w:highlight w:val="white"/>
          <w:lang w:val="pt-BR" w:eastAsia="pt-BR" w:bidi="ar-SA"/>
        </w:rPr>
        <w:t xml:space="preserve"> - uma resposta ao avistamento da fundação. Davi louvou a Deus antes que qualquer fundamento fosse lançado. Ele era proativo, não reativo em louvar a Deus. Os muros de Jericó caíram em resposta a elogios proativos.</w:t>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Josafá entrou em batalha com elogios proativos.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Times New Roman" w:ascii="Times New Roman" w:hAnsi="Times New Roman" w:eastAsiaTheme="minorEastAsia"/>
          <w:b w:val="false"/>
          <w:bCs w:val="false"/>
          <w:color w:val="000000"/>
          <w:kern w:val="0"/>
          <w:sz w:val="24"/>
          <w:szCs w:val="24"/>
          <w:highlight w:val="white"/>
          <w:lang w:val="pt-BR" w:eastAsia="pt-BR" w:bidi="ar-SA"/>
        </w:rPr>
        <w:t>O LOUVOR PROATIVO É MAIS PRECISO DO QUE O LOUVOR REATIVO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2.3 Erros de fundação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Os louvores foram baseados em um foco na fundação. Toda a construção descansaria no alicerce.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 w:ascii="Times New Roman" w:hAnsi="Times New Roman" w:cstheme="minorBidi" w:eastAsiaTheme="minorEastAsia"/>
          <w:color w:val="auto"/>
          <w:kern w:val="0"/>
          <w:sz w:val="24"/>
          <w:szCs w:val="24"/>
          <w:lang w:val="pt-BR" w:eastAsia="pt-BR" w:bidi="ar-SA"/>
        </w:rPr>
        <w:t>A FUNDAÇÃO TINHA SESSENTA CÔVADOS DE ALTURA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6:3) </w:t>
      </w:r>
      <w:r>
        <w:rPr>
          <w:rFonts w:ascii="Times New Roman" w:hAnsi="Times New Roman"/>
          <w:b w:val="false"/>
          <w:i/>
          <w:iCs/>
          <w:caps w:val="false"/>
          <w:smallCaps w:val="false"/>
          <w:color w:val="000000"/>
          <w:spacing w:val="0"/>
          <w:sz w:val="24"/>
          <w:szCs w:val="24"/>
        </w:rPr>
        <w:t xml:space="preserve">No primeiro ano do rei Ciro, o próprio rei Ciro fez um decreto </w:t>
      </w:r>
      <w:r>
        <w:rPr>
          <w:rStyle w:val="Nfase"/>
          <w:rFonts w:ascii="Times New Roman" w:hAnsi="Times New Roman"/>
          <w:b w:val="false"/>
          <w:i/>
          <w:iCs/>
          <w:caps w:val="false"/>
          <w:smallCaps w:val="false"/>
          <w:color w:val="000000"/>
          <w:spacing w:val="0"/>
          <w:sz w:val="24"/>
          <w:szCs w:val="24"/>
        </w:rPr>
        <w:t xml:space="preserve">acerca </w:t>
      </w:r>
      <w:r>
        <w:rPr>
          <w:rFonts w:ascii="Times New Roman" w:hAnsi="Times New Roman"/>
          <w:b w:val="false"/>
          <w:i/>
          <w:iCs/>
          <w:caps w:val="false"/>
          <w:smallCaps w:val="false"/>
          <w:color w:val="000000"/>
          <w:spacing w:val="0"/>
          <w:sz w:val="24"/>
          <w:szCs w:val="24"/>
        </w:rPr>
        <w:t xml:space="preserve">da casa de Deus em Jerusalém: Que a casa seja edificada, o lugar onde eles ofereciam sacrifícios, e que os seus fundamentos sejam fortemente lançados; a sua altura de sessenta côvados, </w:t>
      </w:r>
      <w:r>
        <w:rPr>
          <w:rStyle w:val="Nfase"/>
          <w:rFonts w:ascii="Times New Roman" w:hAnsi="Times New Roman"/>
          <w:b w:val="false"/>
          <w:i/>
          <w:iCs/>
          <w:caps w:val="false"/>
          <w:smallCaps w:val="false"/>
          <w:color w:val="000000"/>
          <w:spacing w:val="0"/>
          <w:sz w:val="24"/>
          <w:szCs w:val="24"/>
        </w:rPr>
        <w:t xml:space="preserve">e </w:t>
      </w:r>
      <w:r>
        <w:rPr>
          <w:rFonts w:ascii="Times New Roman" w:hAnsi="Times New Roman"/>
          <w:b w:val="false"/>
          <w:i/>
          <w:iCs/>
          <w:caps w:val="false"/>
          <w:smallCaps w:val="false"/>
          <w:color w:val="000000"/>
          <w:spacing w:val="0"/>
          <w:sz w:val="24"/>
          <w:szCs w:val="24"/>
        </w:rPr>
        <w:t xml:space="preserve">a sua largura de sessenta côvados; </w:t>
      </w:r>
      <w:r>
        <w:rPr>
          <w:rFonts w:ascii="Times New Roman" w:hAnsi="Times New Roman"/>
          <w:b w:val="false"/>
          <w:i w:val="false"/>
          <w:iCs w:val="false"/>
          <w:caps w:val="false"/>
          <w:smallCaps w:val="false"/>
          <w:color w:val="000000"/>
          <w:spacing w:val="0"/>
          <w:sz w:val="24"/>
          <w:szCs w:val="24"/>
        </w:rPr>
        <w:t>(KJV)</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A altura era de 60 côvados de altura. 6 é o número de humanismo, carnalidade.</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Isso é típico de uma construção cujo fundamento é a carnalidade e o humanismo.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Ciro emitiu o decreto para construir e especificar medidas da perspectiva da Babilônia.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(Daniel 3:1) </w:t>
      </w:r>
      <w:r>
        <w:rPr>
          <w:rFonts w:ascii="Times New Roman" w:hAnsi="Times New Roman"/>
          <w:b w:val="false"/>
          <w:i/>
          <w:iCs/>
          <w:caps w:val="false"/>
          <w:smallCaps w:val="false"/>
          <w:color w:val="000000"/>
          <w:spacing w:val="0"/>
          <w:sz w:val="24"/>
          <w:szCs w:val="24"/>
        </w:rPr>
        <w:t xml:space="preserve">O rei Nabucodonosor fez uma imagem de ouro, cuja altura </w:t>
      </w:r>
      <w:r>
        <w:rPr>
          <w:rStyle w:val="Nfase"/>
          <w:rFonts w:ascii="Times New Roman" w:hAnsi="Times New Roman"/>
          <w:b w:val="false"/>
          <w:i/>
          <w:iCs/>
          <w:color w:val="000000"/>
          <w:spacing w:val="0"/>
          <w:sz w:val="24"/>
          <w:szCs w:val="24"/>
        </w:rPr>
        <w:t xml:space="preserve">era </w:t>
      </w:r>
      <w:r>
        <w:rPr>
          <w:rFonts w:ascii="Times New Roman" w:hAnsi="Times New Roman"/>
          <w:b w:val="false"/>
          <w:i/>
          <w:iCs/>
          <w:caps w:val="false"/>
          <w:smallCaps w:val="false"/>
          <w:color w:val="000000"/>
          <w:spacing w:val="0"/>
          <w:sz w:val="24"/>
          <w:szCs w:val="24"/>
        </w:rPr>
        <w:t xml:space="preserve">sessenta côvados, </w:t>
      </w:r>
      <w:r>
        <w:rPr>
          <w:rStyle w:val="Nfase"/>
          <w:rFonts w:ascii="Times New Roman" w:hAnsi="Times New Roman"/>
          <w:b w:val="false"/>
          <w:i/>
          <w:iCs/>
          <w:color w:val="000000"/>
          <w:spacing w:val="0"/>
          <w:sz w:val="24"/>
          <w:szCs w:val="24"/>
        </w:rPr>
        <w:t>e</w:t>
      </w:r>
      <w:r>
        <w:rPr>
          <w:rStyle w:val="Nfase"/>
          <w:rFonts w:ascii="Times New Roman" w:hAnsi="Times New Roman"/>
          <w:b w:val="false"/>
          <w:i/>
          <w:iCs/>
          <w:caps w:val="false"/>
          <w:smallCaps w:val="false"/>
          <w:color w:val="000000"/>
          <w:spacing w:val="0"/>
          <w:sz w:val="24"/>
          <w:szCs w:val="24"/>
        </w:rPr>
        <w:t xml:space="preserve"> </w:t>
      </w:r>
      <w:r>
        <w:rPr>
          <w:rFonts w:ascii="Times New Roman" w:hAnsi="Times New Roman"/>
          <w:b w:val="false"/>
          <w:i/>
          <w:iCs/>
          <w:caps w:val="false"/>
          <w:smallCaps w:val="false"/>
          <w:color w:val="000000"/>
          <w:spacing w:val="0"/>
          <w:sz w:val="24"/>
          <w:szCs w:val="24"/>
        </w:rPr>
        <w:t xml:space="preserve">a sua largura seis côvados; ele a ergueu na planície de Dura, na província de Babilônia. </w:t>
      </w:r>
      <w:r>
        <w:rPr>
          <w:rFonts w:ascii="Times New Roman" w:hAnsi="Times New Roman"/>
          <w:b w:val="false"/>
          <w:i w:val="false"/>
          <w:iCs w:val="false"/>
          <w:caps w:val="false"/>
          <w:smallCaps w:val="false"/>
          <w:color w:val="000000"/>
          <w:spacing w:val="0"/>
          <w:sz w:val="24"/>
          <w:szCs w:val="24"/>
        </w:rPr>
        <w:t>(KJV)</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Zorobabel significa semente da Babilônia. Assim, vemos Babilônia enraizada em uma construção destinada a Deus.</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Qualquer igreja construída sobre humanismo e carnalidade é um templo de Zorobabel.</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000000"/>
          <w:spacing w:val="0"/>
          <w:sz w:val="24"/>
          <w:szCs w:val="24"/>
        </w:rPr>
        <w:t>2.3.1 A fundação era duas vezes a altura da de Salomão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 xml:space="preserve">(1Reis 6:2) E a casa que o rei Salomão construiu para o SENHOR, o seu comprimento </w:t>
      </w:r>
      <w:r>
        <w:rPr>
          <w:rStyle w:val="Nfase"/>
          <w:rFonts w:ascii="Times New Roman" w:hAnsi="Times New Roman"/>
          <w:b w:val="false"/>
          <w:i/>
          <w:iCs/>
          <w:caps w:val="false"/>
          <w:smallCaps w:val="false"/>
          <w:color w:val="000000"/>
          <w:spacing w:val="0"/>
          <w:sz w:val="24"/>
          <w:szCs w:val="24"/>
        </w:rPr>
        <w:t xml:space="preserve">era </w:t>
      </w:r>
      <w:r>
        <w:rPr>
          <w:rFonts w:ascii="Times New Roman" w:hAnsi="Times New Roman"/>
          <w:b w:val="false"/>
          <w:i/>
          <w:iCs/>
          <w:caps w:val="false"/>
          <w:smallCaps w:val="false"/>
          <w:color w:val="000000"/>
          <w:spacing w:val="0"/>
          <w:sz w:val="24"/>
          <w:szCs w:val="24"/>
        </w:rPr>
        <w:t xml:space="preserve">de sessenta côvados, e a sua largura de vinte </w:t>
      </w:r>
      <w:r>
        <w:rPr>
          <w:rStyle w:val="Nfase"/>
          <w:rFonts w:ascii="Times New Roman" w:hAnsi="Times New Roman"/>
          <w:b w:val="false"/>
          <w:i/>
          <w:iCs/>
          <w:caps w:val="false"/>
          <w:smallCaps w:val="false"/>
          <w:color w:val="000000"/>
          <w:spacing w:val="0"/>
          <w:sz w:val="24"/>
          <w:szCs w:val="24"/>
        </w:rPr>
        <w:t xml:space="preserve">côvados, </w:t>
      </w:r>
      <w:r>
        <w:rPr>
          <w:rFonts w:ascii="Times New Roman" w:hAnsi="Times New Roman"/>
          <w:b w:val="false"/>
          <w:i/>
          <w:iCs/>
          <w:caps w:val="false"/>
          <w:smallCaps w:val="false"/>
          <w:color w:val="000000"/>
          <w:spacing w:val="0"/>
          <w:sz w:val="24"/>
          <w:szCs w:val="24"/>
        </w:rPr>
        <w:t>e a sua altura de trinta côvados.</w:t>
      </w:r>
      <w:r>
        <w:rPr>
          <w:rFonts w:ascii="Times New Roman" w:hAnsi="Times New Roman"/>
          <w:b w:val="false"/>
          <w:i w:val="false"/>
          <w:iCs w:val="false"/>
          <w:caps w:val="false"/>
          <w:smallCaps w:val="false"/>
          <w:color w:val="333333"/>
          <w:spacing w:val="0"/>
          <w:sz w:val="24"/>
          <w:szCs w:val="24"/>
        </w:rPr>
        <w:t xml:space="preserve"> (KJV)</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333333"/>
          <w:spacing w:val="0"/>
          <w:sz w:val="24"/>
          <w:szCs w:val="24"/>
        </w:rPr>
        <w:t xml:space="preserve">(2 Cronicas 3:3) Ora, estas </w:t>
      </w:r>
      <w:r>
        <w:rPr>
          <w:rStyle w:val="Nfase"/>
          <w:rFonts w:ascii="Times New Roman" w:hAnsi="Times New Roman"/>
          <w:b w:val="false"/>
          <w:i/>
          <w:iCs/>
          <w:caps w:val="false"/>
          <w:smallCaps w:val="false"/>
          <w:color w:val="333333"/>
          <w:spacing w:val="0"/>
          <w:sz w:val="24"/>
          <w:szCs w:val="24"/>
        </w:rPr>
        <w:t xml:space="preserve">são as coisas nas quais </w:t>
      </w:r>
      <w:r>
        <w:rPr>
          <w:rFonts w:ascii="Times New Roman" w:hAnsi="Times New Roman"/>
          <w:b w:val="false"/>
          <w:i/>
          <w:iCs/>
          <w:caps w:val="false"/>
          <w:smallCaps w:val="false"/>
          <w:color w:val="333333"/>
          <w:spacing w:val="0"/>
          <w:sz w:val="24"/>
          <w:szCs w:val="24"/>
        </w:rPr>
        <w:t xml:space="preserve">Salomão foi instruído para a edificação da casa de Deus. O comprimento, em côvados, depois da primeira medição </w:t>
      </w:r>
      <w:r>
        <w:rPr>
          <w:rStyle w:val="Nfase"/>
          <w:rFonts w:ascii="Times New Roman" w:hAnsi="Times New Roman"/>
          <w:b w:val="false"/>
          <w:i/>
          <w:iCs/>
          <w:caps w:val="false"/>
          <w:smallCaps w:val="false"/>
          <w:color w:val="333333"/>
          <w:spacing w:val="0"/>
          <w:sz w:val="24"/>
          <w:szCs w:val="24"/>
        </w:rPr>
        <w:t xml:space="preserve">era </w:t>
      </w:r>
      <w:r>
        <w:rPr>
          <w:rFonts w:ascii="Times New Roman" w:hAnsi="Times New Roman"/>
          <w:b w:val="false"/>
          <w:i/>
          <w:iCs/>
          <w:caps w:val="false"/>
          <w:smallCaps w:val="false"/>
          <w:color w:val="333333"/>
          <w:spacing w:val="0"/>
          <w:sz w:val="24"/>
          <w:szCs w:val="24"/>
        </w:rPr>
        <w:t xml:space="preserve">de sessenta côvados, e a largura de vinte côvados. </w:t>
      </w:r>
      <w:r>
        <w:rPr>
          <w:rFonts w:ascii="Times New Roman" w:hAnsi="Times New Roman"/>
          <w:b w:val="false"/>
          <w:i w:val="false"/>
          <w:iCs w:val="false"/>
          <w:caps w:val="false"/>
          <w:smallCaps w:val="false"/>
          <w:color w:val="333333"/>
          <w:spacing w:val="0"/>
          <w:sz w:val="24"/>
          <w:szCs w:val="24"/>
        </w:rPr>
        <w:t>(KJV)</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O templo de Zorobabel tinha uma base sólida - 60 côvados de altura.</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Para manter algo impreciso, você precisa de uma base mais forte.</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Assim, para desmontar qualquer coisa imprecisa, leva mais tempo porque é construído sobre uma base mais forte.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2.3.2 Fixação da fundação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Pode-se ter uma base tão concentrada que os detalhes do resto d</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a construção</w:t>
      </w:r>
      <w:r>
        <w:rPr>
          <w:rFonts w:ascii="Times New Roman" w:hAnsi="Times New Roman"/>
          <w:b w:val="false"/>
          <w:i w:val="false"/>
          <w:iCs w:val="false"/>
          <w:caps w:val="false"/>
          <w:smallCaps w:val="false"/>
          <w:color w:val="333333"/>
          <w:spacing w:val="0"/>
          <w:sz w:val="24"/>
          <w:szCs w:val="24"/>
        </w:rPr>
        <w:t xml:space="preserve"> sejam ignorados.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A fundação é profética do atual MOVIMENTO APOSTÓLICO/PROFÉTICO.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(Efésios 2:20) edificados sobre o fundamento dos apóstolos e dos profetas, tendo Jesus Cristo como pedra angular,</w:t>
      </w:r>
      <w:r>
        <w:rPr>
          <w:rFonts w:ascii="Times New Roman" w:hAnsi="Times New Roman"/>
          <w:b w:val="false"/>
          <w:i w:val="false"/>
          <w:iCs w:val="false"/>
          <w:caps w:val="false"/>
          <w:smallCaps w:val="false"/>
          <w:color w:val="333333"/>
          <w:spacing w:val="0"/>
          <w:sz w:val="24"/>
          <w:szCs w:val="24"/>
        </w:rPr>
        <w:t xml:space="preserve"> (KJV)</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 xml:space="preserve">Uma ênfase exagerada dos pontos de vista apostólico e profético não completará </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a construção</w:t>
      </w:r>
      <w:r>
        <w:rPr>
          <w:rFonts w:ascii="Times New Roman" w:hAnsi="Times New Roman"/>
          <w:b w:val="false"/>
          <w:i w:val="false"/>
          <w:iCs w:val="false"/>
          <w:caps w:val="false"/>
          <w:smallCaps w:val="false"/>
          <w:color w:val="333333"/>
          <w:spacing w:val="0"/>
          <w:sz w:val="24"/>
          <w:szCs w:val="24"/>
        </w:rPr>
        <w:t xml:space="preserve"> - apenas estabelece os fundamentos.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2.4 Multidão dicotômica (dividida)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 xml:space="preserve">(Esdras 3:12-13) Todavia, muitos dos sacerdotes e levitas e chefes dos pais, </w:t>
      </w:r>
      <w:r>
        <w:rPr>
          <w:rStyle w:val="Nfase"/>
          <w:rFonts w:ascii="Times New Roman" w:hAnsi="Times New Roman"/>
          <w:b w:val="false"/>
          <w:i/>
          <w:iCs/>
          <w:caps w:val="false"/>
          <w:smallCaps w:val="false"/>
          <w:color w:val="000000"/>
          <w:spacing w:val="0"/>
          <w:sz w:val="24"/>
          <w:szCs w:val="24"/>
        </w:rPr>
        <w:t xml:space="preserve">que eram </w:t>
      </w:r>
      <w:r>
        <w:rPr>
          <w:rFonts w:ascii="Times New Roman" w:hAnsi="Times New Roman"/>
          <w:b w:val="false"/>
          <w:i/>
          <w:iCs/>
          <w:caps w:val="false"/>
          <w:smallCaps w:val="false"/>
          <w:color w:val="000000"/>
          <w:spacing w:val="0"/>
          <w:sz w:val="24"/>
          <w:szCs w:val="24"/>
        </w:rPr>
        <w:t>anciãos, que haviam visto a primeira casa, quando os fundamentos desta casa foi lançado diante dos seus olhos, choraram em altas vozes, e muitos gritaram alto de alegria; de modo que o povo não conseguia discernir o barulho do grito de alegria do barulho do choro do povo; porque o povo gritava com um brado, e o barulho era ouvido ao longe.</w:t>
      </w:r>
      <w:r>
        <w:rPr>
          <w:rFonts w:ascii="arial" w:hAnsi="arial"/>
          <w:b w:val="false"/>
          <w:i w:val="false"/>
          <w:caps w:val="false"/>
          <w:smallCaps w:val="false"/>
          <w:color w:val="333333"/>
          <w:spacing w:val="0"/>
          <w:sz w:val="23"/>
        </w:rPr>
        <w:t xml:space="preserve"> </w:t>
      </w:r>
      <w:r>
        <w:rPr>
          <w:rFonts w:ascii="Times New Roman" w:hAnsi="Times New Roman"/>
          <w:b w:val="false"/>
          <w:i w:val="false"/>
          <w:iCs w:val="false"/>
          <w:caps w:val="false"/>
          <w:smallCaps w:val="false"/>
          <w:color w:val="333333"/>
          <w:spacing w:val="0"/>
          <w:sz w:val="24"/>
          <w:szCs w:val="24"/>
        </w:rPr>
        <w:t>(KJV)</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Em uma inspeção mais detalhada, notou-se que o grito era dicotômico.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Os velhos gritavam e choravam.</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Os jovens estavam gritando e se regozijando.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Os velhos haviam visto o primeiro templo e estavam respondendo com uma mentalidade passada.</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O jovem grupo inexperiente se alegrou porque estava respondendo com uma mentalidade futura. Eles nunca tinham visto nenhum templo antes - para eles este era um novo começo.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Assim, em uma multidão, você teve um conflito entre o passado e o presente.</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Este foi um grito sem unidade.</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2.5 Ignorância da realidade atual</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Uma parte da multidão estava focada no passado, a outra no futuro - a realidade presente foi ignorada. ELES ESTAVAM GRITANDO NA AUSÊNCIA DA ARCA DA ALIANÇA. A Arca da Aliança é um tipo de Cristo.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Era uma igreja gritando com o advento dos profetas apostólicos - sem Cristo.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(Efésios 2:20) edificados sobre o fundamento dos apóstolos e dos profetas, tendo Jesus Cristo como pedra angular,</w:t>
      </w:r>
      <w:r>
        <w:rPr>
          <w:rFonts w:ascii="Times New Roman" w:hAnsi="Times New Roman"/>
          <w:b w:val="false"/>
          <w:i w:val="false"/>
          <w:iCs w:val="false"/>
          <w:caps w:val="false"/>
          <w:smallCaps w:val="false"/>
          <w:color w:val="333333"/>
          <w:spacing w:val="0"/>
          <w:sz w:val="24"/>
          <w:szCs w:val="24"/>
        </w:rPr>
        <w:t xml:space="preserve"> (KJV)</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A PEDRA ANGULAR PRINCIPAL ESTAVA FALTANDO</w:t>
      </w:r>
      <w:r>
        <w:rPr>
          <w:rFonts w:ascii="Times New Roman" w:hAnsi="Times New Roman"/>
          <w:b w:val="false"/>
          <w:i w:val="false"/>
          <w:iCs w:val="false"/>
          <w:caps w:val="false"/>
          <w:smallCaps w:val="false"/>
          <w:color w:val="333333"/>
          <w:spacing w:val="0"/>
          <w:sz w:val="24"/>
          <w:szCs w:val="24"/>
        </w:rPr>
        <w:t xml:space="preserve">. VOCÊ PODERIA FICAR FOCADO NOS FUNDAMENTOS (APOSTÓLICO - PROFÉTICO) QUE PODERIA </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PERDER</w:t>
      </w:r>
      <w:r>
        <w:rPr>
          <w:rFonts w:ascii="Times New Roman" w:hAnsi="Times New Roman"/>
          <w:b w:val="false"/>
          <w:i w:val="false"/>
          <w:iCs w:val="false"/>
          <w:caps w:val="false"/>
          <w:smallCaps w:val="false"/>
          <w:color w:val="333333"/>
          <w:spacing w:val="0"/>
          <w:sz w:val="24"/>
          <w:szCs w:val="24"/>
        </w:rPr>
        <w:t xml:space="preserve"> JESUS.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(Isaías 28:16) Por isso diz o Soberano Senhor: "Eis que ponho em Sião uma pedra, uma pedra já experimentada, uma preciosa pedra angular para alicerce seguro; aquele que confia, jamais será abalado.</w:t>
      </w:r>
      <w:r>
        <w:rPr>
          <w:rFonts w:ascii="Roboto;Helvetica;Arial;sans-serif" w:hAnsi="Roboto;Helvetica;Arial;sans-serif"/>
          <w:b w:val="false"/>
          <w:i w:val="false"/>
          <w:iCs w:val="false"/>
          <w:caps w:val="false"/>
          <w:smallCaps w:val="false"/>
          <w:color w:val="333333"/>
          <w:spacing w:val="0"/>
          <w:sz w:val="21"/>
          <w:szCs w:val="24"/>
        </w:rPr>
        <w:t xml:space="preserve"> </w:t>
      </w:r>
      <w:r>
        <w:rPr>
          <w:rFonts w:ascii="Times New Roman" w:hAnsi="Times New Roman"/>
          <w:b w:val="false"/>
          <w:i w:val="false"/>
          <w:iCs w:val="false"/>
          <w:caps w:val="false"/>
          <w:smallCaps w:val="false"/>
          <w:color w:val="333333"/>
          <w:spacing w:val="0"/>
          <w:sz w:val="24"/>
          <w:szCs w:val="24"/>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 xml:space="preserve">QUANDO CRISTO ESTÁ FALTANDO E A CONGREGAÇÃO É DICOTÔMICA, ENTÃO O PROJETO </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DA CONSTRUÇÃO</w:t>
      </w:r>
      <w:r>
        <w:rPr>
          <w:rFonts w:ascii="Times New Roman" w:hAnsi="Times New Roman"/>
          <w:b w:val="false"/>
          <w:i w:val="false"/>
          <w:iCs w:val="false"/>
          <w:caps w:val="false"/>
          <w:smallCaps w:val="false"/>
          <w:color w:val="333333"/>
          <w:spacing w:val="0"/>
          <w:sz w:val="24"/>
          <w:szCs w:val="24"/>
        </w:rPr>
        <w:t xml:space="preserve"> </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CHEGARÁ</w:t>
      </w:r>
      <w:r>
        <w:rPr>
          <w:rFonts w:ascii="Times New Roman" w:hAnsi="Times New Roman"/>
          <w:b w:val="false"/>
          <w:i w:val="false"/>
          <w:iCs w:val="false"/>
          <w:caps w:val="false"/>
          <w:smallCaps w:val="false"/>
          <w:color w:val="333333"/>
          <w:spacing w:val="0"/>
          <w:sz w:val="24"/>
          <w:szCs w:val="24"/>
        </w:rPr>
        <w:t xml:space="preserve"> AO FIM.</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 xml:space="preserve">(Esdras 4:24) Então cessou o trabalho da casa de Deus, a qual </w:t>
      </w:r>
      <w:r>
        <w:rPr>
          <w:rStyle w:val="Nfase"/>
          <w:rFonts w:ascii="Times New Roman" w:hAnsi="Times New Roman"/>
          <w:b w:val="false"/>
          <w:i/>
          <w:iCs/>
          <w:caps w:val="false"/>
          <w:smallCaps w:val="false"/>
          <w:color w:val="000000"/>
          <w:spacing w:val="0"/>
          <w:sz w:val="24"/>
          <w:szCs w:val="24"/>
        </w:rPr>
        <w:t xml:space="preserve">está </w:t>
      </w:r>
      <w:r>
        <w:rPr>
          <w:rFonts w:ascii="Times New Roman" w:hAnsi="Times New Roman"/>
          <w:b w:val="false"/>
          <w:i/>
          <w:iCs/>
          <w:caps w:val="false"/>
          <w:smallCaps w:val="false"/>
          <w:color w:val="000000"/>
          <w:spacing w:val="0"/>
          <w:sz w:val="24"/>
          <w:szCs w:val="24"/>
        </w:rPr>
        <w:t xml:space="preserve">em Jerusalém. Assim, ele cessou até o segundo ano do reinado de Dario, o rei da Pérsia. </w:t>
      </w:r>
      <w:r>
        <w:rPr>
          <w:rFonts w:ascii="Times New Roman" w:hAnsi="Times New Roman"/>
          <w:b w:val="false"/>
          <w:i w:val="false"/>
          <w:iCs w:val="false"/>
          <w:caps w:val="false"/>
          <w:smallCaps w:val="false"/>
          <w:color w:val="333333"/>
          <w:spacing w:val="0"/>
          <w:sz w:val="24"/>
          <w:szCs w:val="24"/>
        </w:rPr>
        <w:t>(KJV)</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2.6 Ativação profética vs. concordância profética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 xml:space="preserve">(Esdras 5:1-2) Então, os profetas, Ageu e Zacarias, filho de Ido, profetizaram aos judeus que </w:t>
      </w:r>
      <w:r>
        <w:rPr>
          <w:rStyle w:val="Nfase"/>
          <w:rFonts w:ascii="Times New Roman" w:hAnsi="Times New Roman"/>
          <w:b w:val="false"/>
          <w:i/>
          <w:iCs/>
          <w:caps w:val="false"/>
          <w:smallCaps w:val="false"/>
          <w:color w:val="000000"/>
          <w:spacing w:val="0"/>
          <w:sz w:val="24"/>
          <w:szCs w:val="24"/>
        </w:rPr>
        <w:t xml:space="preserve">estavam </w:t>
      </w:r>
      <w:r>
        <w:rPr>
          <w:rFonts w:ascii="Times New Roman" w:hAnsi="Times New Roman"/>
          <w:b w:val="false"/>
          <w:i/>
          <w:iCs/>
          <w:caps w:val="false"/>
          <w:smallCaps w:val="false"/>
          <w:color w:val="000000"/>
          <w:spacing w:val="0"/>
          <w:sz w:val="24"/>
          <w:szCs w:val="24"/>
        </w:rPr>
        <w:t>em Judá e em Jerusalém; em nome do Deus de Israel, lhes profetizaram.</w:t>
      </w:r>
      <w:r>
        <w:rPr>
          <w:rFonts w:ascii="Times New Roman" w:hAnsi="Times New Roman"/>
          <w:b/>
          <w:i/>
          <w:iCs/>
          <w:caps w:val="false"/>
          <w:smallCaps w:val="false"/>
          <w:color w:val="000000"/>
          <w:spacing w:val="0"/>
          <w:sz w:val="24"/>
          <w:szCs w:val="24"/>
        </w:rPr>
        <w:t xml:space="preserve"> </w:t>
      </w:r>
      <w:r>
        <w:rPr>
          <w:rFonts w:ascii="Times New Roman" w:hAnsi="Times New Roman"/>
          <w:b w:val="false"/>
          <w:i/>
          <w:iCs/>
          <w:caps w:val="false"/>
          <w:smallCaps w:val="false"/>
          <w:color w:val="000000"/>
          <w:spacing w:val="0"/>
          <w:sz w:val="24"/>
          <w:szCs w:val="24"/>
        </w:rPr>
        <w:t xml:space="preserve">Então, levantou-se Zorobabel, o filho de Sealtiel, e Jesua, o filho de Jozadaque, e começaram a edificar a casa de Deus a qual </w:t>
      </w:r>
      <w:r>
        <w:rPr>
          <w:rStyle w:val="Nfase"/>
          <w:rFonts w:ascii="Times New Roman" w:hAnsi="Times New Roman"/>
          <w:b w:val="false"/>
          <w:i/>
          <w:iCs/>
          <w:caps w:val="false"/>
          <w:smallCaps w:val="false"/>
          <w:color w:val="000000"/>
          <w:spacing w:val="0"/>
          <w:sz w:val="24"/>
          <w:szCs w:val="24"/>
        </w:rPr>
        <w:t xml:space="preserve">está </w:t>
      </w:r>
      <w:r>
        <w:rPr>
          <w:rFonts w:ascii="Times New Roman" w:hAnsi="Times New Roman"/>
          <w:b w:val="false"/>
          <w:i/>
          <w:iCs/>
          <w:caps w:val="false"/>
          <w:smallCaps w:val="false"/>
          <w:color w:val="000000"/>
          <w:spacing w:val="0"/>
          <w:sz w:val="24"/>
          <w:szCs w:val="24"/>
        </w:rPr>
        <w:t xml:space="preserve">em Jerusalém; e com eles </w:t>
      </w:r>
      <w:r>
        <w:rPr>
          <w:rStyle w:val="Nfase"/>
          <w:rFonts w:ascii="Times New Roman" w:hAnsi="Times New Roman"/>
          <w:b w:val="false"/>
          <w:i/>
          <w:iCs/>
          <w:caps w:val="false"/>
          <w:smallCaps w:val="false"/>
          <w:color w:val="000000"/>
          <w:spacing w:val="0"/>
          <w:sz w:val="24"/>
          <w:szCs w:val="24"/>
        </w:rPr>
        <w:t xml:space="preserve">estavam </w:t>
      </w:r>
      <w:r>
        <w:rPr>
          <w:rFonts w:ascii="Times New Roman" w:hAnsi="Times New Roman"/>
          <w:b w:val="false"/>
          <w:i/>
          <w:iCs/>
          <w:caps w:val="false"/>
          <w:smallCaps w:val="false"/>
          <w:color w:val="000000"/>
          <w:spacing w:val="0"/>
          <w:sz w:val="24"/>
          <w:szCs w:val="24"/>
        </w:rPr>
        <w:t>os profetas de Deus lhes ajudando.</w:t>
      </w:r>
      <w:r>
        <w:rPr>
          <w:rFonts w:ascii="arial" w:hAnsi="arial"/>
          <w:b w:val="false"/>
          <w:i w:val="false"/>
          <w:caps w:val="false"/>
          <w:smallCaps w:val="false"/>
          <w:color w:val="333333"/>
          <w:spacing w:val="0"/>
          <w:sz w:val="23"/>
        </w:rPr>
        <w:t xml:space="preserve"> </w:t>
      </w:r>
      <w:r>
        <w:rPr>
          <w:rFonts w:ascii="Times New Roman" w:hAnsi="Times New Roman"/>
          <w:b w:val="false"/>
          <w:i w:val="false"/>
          <w:iCs w:val="false"/>
          <w:caps w:val="false"/>
          <w:smallCaps w:val="false"/>
          <w:color w:val="333333"/>
          <w:spacing w:val="0"/>
          <w:sz w:val="24"/>
          <w:szCs w:val="24"/>
        </w:rPr>
        <w:t>(KJV)</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 xml:space="preserve">Quando </w:t>
      </w:r>
      <w:r>
        <w:rPr>
          <w:rFonts w:eastAsia="" w:cs="" w:ascii="Times New Roman" w:hAnsi="Times New Roman" w:cstheme="minorBidi" w:eastAsiaTheme="minorEastAsia"/>
          <w:b w:val="false"/>
          <w:i w:val="false"/>
          <w:iCs w:val="false"/>
          <w:caps w:val="false"/>
          <w:smallCaps w:val="false"/>
          <w:color w:val="333333"/>
          <w:spacing w:val="0"/>
          <w:kern w:val="0"/>
          <w:sz w:val="24"/>
          <w:szCs w:val="24"/>
          <w:lang w:val="pt-BR" w:eastAsia="pt-BR" w:bidi="ar-SA"/>
        </w:rPr>
        <w:t>a construção</w:t>
      </w:r>
      <w:r>
        <w:rPr>
          <w:rFonts w:ascii="Times New Roman" w:hAnsi="Times New Roman"/>
          <w:b w:val="false"/>
          <w:i w:val="false"/>
          <w:iCs w:val="false"/>
          <w:caps w:val="false"/>
          <w:smallCaps w:val="false"/>
          <w:color w:val="333333"/>
          <w:spacing w:val="0"/>
          <w:sz w:val="24"/>
          <w:szCs w:val="24"/>
        </w:rPr>
        <w:t xml:space="preserve"> é imprecisa, é necessária a ativação profética.</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b w:val="false"/>
          <w:i w:val="false"/>
          <w:iCs w:val="false"/>
          <w:caps w:val="false"/>
          <w:smallCaps w:val="false"/>
          <w:color w:val="333333"/>
          <w:spacing w:val="0"/>
          <w:sz w:val="24"/>
          <w:szCs w:val="24"/>
        </w:rPr>
        <w:t>Davi era um construtor preciso. Ele não precisava de ativação. Ele recebeu uma concordância profética de Natã.</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8" w:hanging="0"/>
        <w:jc w:val="both"/>
        <w:rPr>
          <w:rFonts w:ascii="Times New Roman" w:hAnsi="Times New Roman" w:cs="Times New Roman"/>
          <w:sz w:val="24"/>
          <w:szCs w:val="24"/>
          <w:highlight w:val="white"/>
        </w:rPr>
      </w:pPr>
      <w:r>
        <w:rPr>
          <w:rFonts w:ascii="Times New Roman" w:hAnsi="Times New Roman"/>
          <w:b w:val="false"/>
          <w:i/>
          <w:iCs/>
          <w:caps w:val="false"/>
          <w:smallCaps w:val="false"/>
          <w:color w:val="000000"/>
          <w:spacing w:val="0"/>
          <w:sz w:val="24"/>
          <w:szCs w:val="24"/>
        </w:rPr>
        <w:t>(2Samuel 7:2-3) Certo dia ele disse ao profeta Natã: "Aqui estou eu, morando num palácio de cedro, enquanto a arca do Senhor permanece numa simples tenda". Natã respondeu ao rei: "Faze o que tiveres em mente, pois o Senhor está contigo".</w:t>
      </w:r>
      <w:r>
        <w:rPr>
          <w:rFonts w:ascii="Times New Roman" w:hAnsi="Times New Roman"/>
          <w:b w:val="false"/>
          <w:i w:val="false"/>
          <w:iCs w:val="false"/>
          <w:caps w:val="false"/>
          <w:smallCaps w:val="false"/>
          <w:color w:val="333333"/>
          <w:spacing w:val="0"/>
          <w:sz w:val="24"/>
          <w:szCs w:val="24"/>
        </w:rPr>
        <w:t xml:space="preserve"> (NVI)</w:t>
      </w:r>
    </w:p>
    <w:p>
      <w:pPr>
        <w:pStyle w:val="Normal"/>
        <w:bidi w:val="0"/>
        <w:spacing w:before="0" w:after="0"/>
        <w:ind w:left="708"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t xml:space="preserve">2.7 </w:t>
      </w:r>
      <w:r>
        <w:rPr>
          <w:rFonts w:eastAsia="Noto Serif CJK SC" w:cs="Times New Roman" w:ascii="Times New Roman" w:hAnsi="Times New Roman"/>
          <w:color w:val="auto"/>
          <w:kern w:val="2"/>
          <w:sz w:val="24"/>
          <w:szCs w:val="24"/>
          <w:highlight w:val="white"/>
          <w:lang w:val="pt-BR" w:eastAsia="zh-CN" w:bidi="hi-IN"/>
        </w:rPr>
        <w:t>Terminando</w:t>
      </w:r>
      <w:r>
        <w:rPr>
          <w:rFonts w:cs="Times New Roman" w:ascii="Times New Roman" w:hAnsi="Times New Roman"/>
          <w:sz w:val="24"/>
          <w:szCs w:val="24"/>
          <w:highlight w:val="white"/>
        </w:rPr>
        <w:t xml:space="preserve"> sem a glória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cs="Times New Roman" w:ascii="Times New Roman" w:hAnsi="Times New Roman"/>
          <w:i/>
          <w:iCs/>
          <w:color w:val="000000"/>
          <w:sz w:val="24"/>
          <w:szCs w:val="24"/>
          <w:highlight w:val="white"/>
        </w:rPr>
        <w:t xml:space="preserve">(Esdras 6:14-15) </w:t>
      </w:r>
      <w:r>
        <w:rPr>
          <w:rFonts w:ascii="Times New Roman" w:hAnsi="Times New Roman"/>
          <w:b w:val="false"/>
          <w:i/>
          <w:iCs/>
          <w:caps w:val="false"/>
          <w:smallCaps w:val="false"/>
          <w:color w:val="000000"/>
          <w:spacing w:val="0"/>
          <w:sz w:val="24"/>
          <w:szCs w:val="24"/>
        </w:rPr>
        <w:t>Dessa maneira, os líderes dos judeus continuaram a construir e a prosperar, encorajados pela pregação dos profetas Ageu e Zacarias, descendente de Ido. Eles terminaram a reconstrução do templo conforme a ordem do Deus de Israel e os decretos de Ciro, de Dario e de Artaxerxes, reis da Pérsia. O templo foi concluído no terceiro dia do mês de adar, no sexto ano do reinado do rei Dario.</w:t>
      </w:r>
      <w:r>
        <w:rPr>
          <w:rFonts w:cs="Times New Roman" w:ascii="Times New Roman" w:hAnsi="Times New Roman"/>
          <w:sz w:val="24"/>
          <w:szCs w:val="24"/>
          <w:highlight w:val="white"/>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t>Eles terminaram, apesar de a glória não ter chegado.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cs="Times New Roman" w:ascii="Times New Roman" w:hAnsi="Times New Roman"/>
          <w:i/>
          <w:iCs/>
          <w:color w:val="000000"/>
          <w:sz w:val="24"/>
          <w:szCs w:val="24"/>
          <w:highlight w:val="white"/>
        </w:rPr>
        <w:t xml:space="preserve">(Êxodo 40:33-34) </w:t>
      </w:r>
      <w:r>
        <w:rPr>
          <w:rFonts w:ascii="Times New Roman" w:hAnsi="Times New Roman"/>
          <w:b w:val="false"/>
          <w:i/>
          <w:iCs/>
          <w:caps w:val="false"/>
          <w:smallCaps w:val="false"/>
          <w:color w:val="000000"/>
          <w:spacing w:val="0"/>
          <w:sz w:val="24"/>
          <w:szCs w:val="24"/>
        </w:rPr>
        <w:t xml:space="preserve">Finalmente, Moisés armou o pátio ao redor do tabernáculo e colocou a cortina à entrada do pátio. Assim, Moisés terminou a obra. Então a nuvem cobriu a Tenda do Encontro, e a glória do Senhor encheu o tabernáculo. </w:t>
      </w:r>
      <w:r>
        <w:rPr>
          <w:rFonts w:cs="Times New Roman" w:ascii="Times New Roman" w:hAnsi="Times New Roman"/>
          <w:sz w:val="24"/>
          <w:szCs w:val="24"/>
          <w:highlight w:val="white"/>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t>A ausência da glória implicava que o construção não receberia a sanção completa de Deus.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cs="Times New Roman" w:ascii="Times New Roman" w:hAnsi="Times New Roman"/>
          <w:i/>
          <w:iCs/>
          <w:color w:val="000000"/>
          <w:sz w:val="24"/>
          <w:szCs w:val="24"/>
          <w:highlight w:val="white"/>
        </w:rPr>
        <w:t xml:space="preserve">(Ageu 2:1-9) </w:t>
      </w:r>
      <w:r>
        <w:rPr>
          <w:rFonts w:ascii="Times New Roman" w:hAnsi="Times New Roman"/>
          <w:b w:val="false"/>
          <w:i/>
          <w:iCs/>
          <w:caps w:val="false"/>
          <w:smallCaps w:val="false"/>
          <w:color w:val="000000"/>
          <w:spacing w:val="0"/>
          <w:sz w:val="24"/>
          <w:szCs w:val="24"/>
        </w:rPr>
        <w:t xml:space="preserve">No dia vinte e um do sétimo mês, veio a palavra do Senhor por meio do profeta Ageu: "Pergunte ao governador de Judá, Zorobabel, filho de Sealtiel, ao sumo sacerdote Josué, filho de Jeozadaque, e ao restante do povo, o seguinte: </w:t>
      </w:r>
      <w:r>
        <w:rPr>
          <w:rFonts w:ascii="Times New Roman" w:hAnsi="Times New Roman"/>
          <w:i/>
          <w:iCs/>
          <w:caps w:val="false"/>
          <w:smallCaps w:val="false"/>
          <w:color w:val="000000"/>
          <w:spacing w:val="0"/>
          <w:sz w:val="24"/>
          <w:szCs w:val="24"/>
        </w:rPr>
        <w:t>‘</w:t>
      </w:r>
      <w:r>
        <w:rPr>
          <w:rFonts w:ascii="Times New Roman" w:hAnsi="Times New Roman"/>
          <w:b w:val="false"/>
          <w:i/>
          <w:iCs/>
          <w:caps w:val="false"/>
          <w:smallCaps w:val="false"/>
          <w:color w:val="000000"/>
          <w:spacing w:val="0"/>
          <w:sz w:val="24"/>
          <w:szCs w:val="24"/>
        </w:rPr>
        <w:t>Quem de vocês viu este templo em seu primeiro esplendor? Comparado com ele, não é como nada o que vocês veem agora? "Coragem, Zorobabel", declara o Senhor. "Coragem, sumo sacerdote Josué, filho de Jeozadaque. Coragem! Ao trabalho, ó povo da terra! ", declara o Senhor. "Porque eu estou com vocês", declara o Senhor dos Exércitos. Esta é a aliança que fiz com vocês quando vocês saíram do Egito: "Meu espírito está entre vocês. Não tenham medo". Assim diz o Senhor dos Exércitos: "Dentro de pouco tempo farei tremer o céu, a terra, o mar e o continente. Farei tremer todas as nações, que trarão para cá os seus tesouros, e encherei este templo de glória", diz o Senhor dos Exércitos. "Tanto a prata quanto o ouro me pertencem", declara o Senhor dos Exércitos. "A glória deste novo templo será maior do que a do antigo", diz o Senhor dos Exércitos. "E neste lugar estabelecerei a paz", declara o Senhor dos Exércitos</w:t>
      </w:r>
      <w:r>
        <w:rPr>
          <w:rFonts w:ascii="Times New Roman" w:hAnsi="Times New Roman"/>
          <w:b w:val="false"/>
          <w:i/>
          <w:iCs/>
          <w:caps w:val="false"/>
          <w:smallCaps w:val="false"/>
          <w:color w:val="000000"/>
          <w:spacing w:val="0"/>
          <w:sz w:val="21"/>
        </w:rPr>
        <w:t>.</w:t>
      </w:r>
      <w:r>
        <w:rPr>
          <w:rFonts w:cs="Times New Roman" w:ascii="Times New Roman" w:hAnsi="Times New Roman"/>
          <w:sz w:val="24"/>
          <w:szCs w:val="24"/>
          <w:highlight w:val="white"/>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t xml:space="preserve">Um </w:t>
      </w:r>
      <w:r>
        <w:rPr>
          <w:rFonts w:eastAsia="Noto Serif CJK SC" w:cs="Times New Roman" w:ascii="Times New Roman" w:hAnsi="Times New Roman"/>
          <w:color w:val="auto"/>
          <w:kern w:val="2"/>
          <w:sz w:val="24"/>
          <w:szCs w:val="24"/>
          <w:highlight w:val="white"/>
          <w:lang w:val="pt-BR" w:eastAsia="zh-CN" w:bidi="hi-IN"/>
        </w:rPr>
        <w:t>a construção</w:t>
      </w:r>
      <w:r>
        <w:rPr>
          <w:rFonts w:cs="Times New Roman" w:ascii="Times New Roman" w:hAnsi="Times New Roman"/>
          <w:sz w:val="24"/>
          <w:szCs w:val="24"/>
          <w:highlight w:val="white"/>
        </w:rPr>
        <w:t xml:space="preserve"> sem a glória deve ser reconhecida como nada.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cs="Times New Roman" w:ascii="Times New Roman" w:hAnsi="Times New Roman"/>
          <w:b w:val="false"/>
          <w:i/>
          <w:iCs/>
          <w:caps w:val="false"/>
          <w:smallCaps w:val="false"/>
          <w:color w:val="000000"/>
          <w:spacing w:val="0"/>
          <w:sz w:val="24"/>
          <w:szCs w:val="24"/>
          <w:highlight w:val="white"/>
        </w:rPr>
        <w:t>"A glória deste novo templo será maior do que a do antigo", diz o Senhor dos Exércitos. "E neste lugar estabelecerei a paz", declara o Senhor dos Exércitos</w:t>
      </w:r>
      <w:r>
        <w:rPr>
          <w:rFonts w:cs="Times New Roman" w:ascii="Times New Roman" w:hAnsi="Times New Roman"/>
          <w:b w:val="false"/>
          <w:i/>
          <w:iCs/>
          <w:caps w:val="false"/>
          <w:smallCaps w:val="false"/>
          <w:color w:val="000000"/>
          <w:spacing w:val="0"/>
          <w:sz w:val="21"/>
          <w:szCs w:val="24"/>
          <w:highlight w:val="white"/>
        </w:rPr>
        <w:t>.</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t>Nem o presente nem o passado se comparam à glória da igreja do fim dos tempos que Deus está construindo.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2.8 Serviço parcial</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6:19-22) </w:t>
      </w:r>
      <w:r>
        <w:rPr>
          <w:rFonts w:ascii="Times New Roman" w:hAnsi="Times New Roman"/>
          <w:b w:val="false"/>
          <w:i/>
          <w:iCs/>
          <w:caps w:val="false"/>
          <w:smallCaps w:val="false"/>
          <w:color w:val="000000"/>
          <w:spacing w:val="0"/>
          <w:sz w:val="24"/>
          <w:szCs w:val="24"/>
        </w:rPr>
        <w:t>No décimo quarto dia do primeiro mês, os exilados celebraram a Páscoa. Os sacerdotes e os levitas tinham se purificado; estavam todos cerimonialmente puros. Os levitas sacrificaram o cordeiro da Páscoa para todos os exilados, para os seus colegas sacerdotes e para eles mesmos. Assim os israelitas, que tinham voltado do exílio, comeram do cordeiro, juntamente com todos que se haviam separado das práticas impuras de seus vizinhos gentios, a fim de buscarem o Senhor, o Deus de Israel. Durante sete dias eles celebraram com alegria a festa dos pães sem fermento, pois o Senhor os enchera de alegria ao mudar o coração do rei da Assíria, de maneira que ele lhes deu força para realizarem a obra de reconstrução do templo de Deus, do Deus de Israel.</w:t>
      </w:r>
      <w:r>
        <w:rPr>
          <w:rFonts w:ascii="Times New Roman" w:hAnsi="Times New Roman"/>
          <w:sz w:val="24"/>
          <w:szCs w:val="24"/>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Eles celebraram a Páscoa. A Páscoa era composta de três festas: Páscoa, Pães Asmos e Primícias. Perderam as Primícias.</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Eles acertaram 2/3, ou seja, 66,6%. Novamente, isso é uma medida de carnalidade em seu projeto de construção.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2.9 Sentindo falta de Deus pela primeira vez</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7:6) </w:t>
      </w:r>
      <w:r>
        <w:rPr>
          <w:rFonts w:ascii="Times New Roman" w:hAnsi="Times New Roman"/>
          <w:b w:val="false"/>
          <w:i/>
          <w:iCs/>
          <w:caps w:val="false"/>
          <w:smallCaps w:val="false"/>
          <w:color w:val="000000"/>
          <w:spacing w:val="0"/>
          <w:sz w:val="24"/>
          <w:szCs w:val="24"/>
        </w:rPr>
        <w:t>Este Esdras veio da Babilônia. Ele era um escriba que conhecia muito a Lei de Moisés dada pelo Senhor, o Deus de Israel. O rei lhe concedera tudo o que ele tinha pedido, pois a mão do Senhor, o seu Deus, estava sobre ele.</w:t>
      </w:r>
      <w:r>
        <w:rPr>
          <w:rFonts w:ascii="Times New Roman" w:hAnsi="Times New Roman"/>
          <w:sz w:val="24"/>
          <w:szCs w:val="24"/>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7:10) </w:t>
      </w:r>
      <w:r>
        <w:rPr>
          <w:rFonts w:ascii="Times New Roman" w:hAnsi="Times New Roman"/>
          <w:b w:val="false"/>
          <w:i/>
          <w:iCs/>
          <w:caps w:val="false"/>
          <w:smallCaps w:val="false"/>
          <w:color w:val="000000"/>
          <w:spacing w:val="0"/>
          <w:sz w:val="24"/>
          <w:szCs w:val="24"/>
        </w:rPr>
        <w:t>Pois Esdras tinha decidido dedicar-se a estudar a Lei do Senhor e a praticá-la, e a ensinar os seus decretos e mandamentos aos israelitas.</w:t>
      </w:r>
      <w:r>
        <w:rPr>
          <w:rFonts w:ascii="Times New Roman" w:hAnsi="Times New Roman"/>
          <w:sz w:val="24"/>
          <w:szCs w:val="24"/>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9:1-7) </w:t>
      </w:r>
      <w:r>
        <w:rPr>
          <w:rFonts w:ascii="Times New Roman" w:hAnsi="Times New Roman"/>
          <w:b w:val="false"/>
          <w:i/>
          <w:iCs/>
          <w:caps w:val="false"/>
          <w:smallCaps w:val="false"/>
          <w:color w:val="000000"/>
          <w:spacing w:val="0"/>
          <w:sz w:val="24"/>
          <w:szCs w:val="24"/>
        </w:rPr>
        <w:t>Depois que foram feitas essas coisas, os líderes vieram dizer-me: "O povo de Israel, inclusive os sacerdotes e os levitas, não se mantiveram separados dos povos vizinhos e suas práticas repugnantes, como as dos cananeus, dos hititas, dos ferezeus, dos jebuseus, dos amonitas, dos moabitas, dos egípcios e dos amorreus. Eles e seus filhos se casaram com mulheres daqueles povos e com eles misturaram a descendência santa. E os líderes e os oficiais estão à frente nessa atitude infiel! " Quando ouvi isso, rasguei a minha túnica e o meu manto, arranquei os cabelos da cabeça e da barba e me sentei estarrecido! Então todos os que tremiam diante das palavras do Deus de Israel reuniram-se ao meu redor por causa da infidelidade dos exilados. E eu fiquei sentado ali, estarrecido, até o sacrifício da tarde. Então, na hora do sacrifício da tarde, eu saí do meu abatimento, com a túnica e o manto rasgados, e caí de joelhos com as mãos estendidas para o Senhor, para o meu Deus, e orei: Meu Deus, estou por demais envergonhado e humilhado para levantar o rosto diante de ti, meu Deus, porque os nossos pecados cobrem as nossas cabeças e a nossa culpa sobe até aos céus. Desde os dias dos nossos antepassados até agora, a nossa culpa tem sido grande. Por causa dos nossos pecados, nós, os nossos reis e os nossos sacerdotes temos sido entregues à espada e ao cativeiro, ao despojo e à humilhação nas mãos de reis estrangeiros, como acontece hoje.</w:t>
      </w:r>
      <w:r>
        <w:rPr>
          <w:rFonts w:ascii="Times New Roman" w:hAnsi="Times New Roman"/>
          <w:sz w:val="24"/>
          <w:szCs w:val="24"/>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Esdras se identifica como um dos pecadores.</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Esdras veio com o segundo lote. Ele sentiu falta de Deus pela primeira vez.</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Esdras 1: 3</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Quem está entre vocês de todo o Seu povo? Que o seu Deus esteja com ele, e suba a Jerusalém, que está em Judá, e edifique a casa do Senhor Deus de Israel (Ele é Deus), que está em Jerusalém.</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Ele não respondeu ou primeiro chamado de Ciro.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2.10 Esposas pagãs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9:1-2) </w:t>
      </w:r>
      <w:r>
        <w:rPr>
          <w:rFonts w:ascii="Times New Roman" w:hAnsi="Times New Roman"/>
          <w:b w:val="false"/>
          <w:i/>
          <w:iCs/>
          <w:caps w:val="false"/>
          <w:smallCaps w:val="false"/>
          <w:color w:val="000000"/>
          <w:spacing w:val="0"/>
          <w:sz w:val="24"/>
          <w:szCs w:val="24"/>
        </w:rPr>
        <w:t>Depois que foram feitas essas coisas, os líderes vieram dizer-me: "O povo de Israel, inclusive os sacerdotes e os levitas, não se mantiveram separados dos povos vizinhos e suas práticas repugnantes, como as dos cananeus, dos hititas, dos ferezeus, dos jebuseus, dos amonitas, dos moabitas, dos egípcios e dos amorreus. Eles e seus filhos se casaram com mulheres daqueles povos e com eles misturaram a descendência santa. E os líderes e os oficiais estão à frente nessa atitude infiel! "</w:t>
      </w:r>
      <w:r>
        <w:rPr>
          <w:rFonts w:ascii="Times New Roman" w:hAnsi="Times New Roman"/>
          <w:sz w:val="24"/>
          <w:szCs w:val="24"/>
        </w:rPr>
        <w:t xml:space="preserve"> (NVI)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709" w:hanging="0"/>
        <w:jc w:val="both"/>
        <w:rPr>
          <w:rFonts w:ascii="Times New Roman" w:hAnsi="Times New Roman" w:cs="Times New Roman"/>
          <w:sz w:val="24"/>
          <w:szCs w:val="24"/>
          <w:highlight w:val="white"/>
        </w:rPr>
      </w:pPr>
      <w:r>
        <w:rPr>
          <w:rFonts w:ascii="Times New Roman" w:hAnsi="Times New Roman"/>
          <w:i/>
          <w:iCs/>
          <w:color w:val="000000"/>
          <w:sz w:val="24"/>
          <w:szCs w:val="24"/>
        </w:rPr>
        <w:t xml:space="preserve">(Esdras 10:10-12) </w:t>
      </w:r>
      <w:r>
        <w:rPr>
          <w:rFonts w:ascii="Times New Roman" w:hAnsi="Times New Roman"/>
          <w:b w:val="false"/>
          <w:i/>
          <w:iCs/>
          <w:caps w:val="false"/>
          <w:smallCaps w:val="false"/>
          <w:color w:val="000000"/>
          <w:spacing w:val="0"/>
          <w:sz w:val="24"/>
          <w:szCs w:val="24"/>
        </w:rPr>
        <w:t>Então o sacerdote Esdras levantou-se e disse-lhes: "Vocês têm sido infiéis! Vocês se casaram com mulheres estrangeiras, aumentando a culpa de Israel. Agora confessem ao Senhor, o Deus dos seus antepassados, e façam a vontade dele. Separem-se dos povos vizinhos e das suas mulheres estrangeiras". A comunidade toda respondeu em voz alta: "Você está certo! Devemos fazer o que você diz.</w:t>
      </w:r>
      <w:r>
        <w:rPr>
          <w:rFonts w:ascii="Roboto;Helvetica;Arial;sans-serif" w:hAnsi="Roboto;Helvetica;Arial;sans-serif"/>
          <w:b w:val="false"/>
          <w:i w:val="false"/>
          <w:caps w:val="false"/>
          <w:smallCaps w:val="false"/>
          <w:spacing w:val="0"/>
          <w:sz w:val="21"/>
        </w:rPr>
        <w:t xml:space="preserve"> </w:t>
      </w:r>
      <w:r>
        <w:rPr>
          <w:rFonts w:ascii="Times New Roman" w:hAnsi="Times New Roman"/>
          <w:sz w:val="24"/>
          <w:szCs w:val="24"/>
        </w:rPr>
        <w:t>(NVI)</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Esdras não se dirige a construção. Ele percebe que imprecisões são o resultado de pessoas imprecisas. Assim, ele lida com o cerne da questão - a contaminação do povo.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ESPOSA - SISTEMA OPERACIONAL LEGITIMO PARA A PROPAGAÇÃO DAS SEMENTES.</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ESPOSA PAGÃ - SISTEMA OPERACIONAL ILEGÍTIMO PARA A PROPAGAÇÃO DE SEMENTES.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 xml:space="preserve">A IGREJA HOJE TEM MUITAS </w:t>
      </w:r>
      <w:r>
        <w:rPr>
          <w:rFonts w:eastAsia="Noto Serif CJK SC" w:cs="Noto Sans Devanagari" w:ascii="Times New Roman" w:hAnsi="Times New Roman"/>
          <w:color w:val="auto"/>
          <w:kern w:val="2"/>
          <w:sz w:val="24"/>
          <w:szCs w:val="24"/>
          <w:lang w:val="pt-BR" w:eastAsia="zh-CN" w:bidi="hi-IN"/>
        </w:rPr>
        <w:t>ESPOSAS PAGÃS</w:t>
      </w:r>
      <w:r>
        <w:rPr>
          <w:rFonts w:ascii="Times New Roman" w:hAnsi="Times New Roman"/>
          <w:sz w:val="24"/>
          <w:szCs w:val="24"/>
        </w:rPr>
        <w:t>:</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JEZABEL - RESULTADO FINAL É A PRODUÇÃO DE EUNUCOS.</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ABSALÃO – PRODUZ REBELIÃO.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CORÁ - ENGOLIDO PELA TERRA (MUNDO)</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BABILÔNIA - PRODUZ SUJEI</w:t>
      </w:r>
      <w:r>
        <w:rPr>
          <w:rFonts w:eastAsia="Noto Serif CJK SC" w:cs="Noto Sans Devanagari" w:ascii="Times New Roman" w:hAnsi="Times New Roman"/>
          <w:color w:val="auto"/>
          <w:kern w:val="2"/>
          <w:sz w:val="24"/>
          <w:szCs w:val="24"/>
          <w:lang w:val="pt-BR" w:eastAsia="zh-CN" w:bidi="hi-IN"/>
        </w:rPr>
        <w:t>RA</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 xml:space="preserve">ESPÍRITOS RELIGIOSOS - MORTE ESPIRITUAL (OSSOS </w:t>
      </w:r>
      <w:r>
        <w:rPr>
          <w:rFonts w:eastAsia="Noto Serif CJK SC" w:cs="Noto Sans Devanagari" w:ascii="Times New Roman" w:hAnsi="Times New Roman"/>
          <w:color w:val="auto"/>
          <w:kern w:val="2"/>
          <w:sz w:val="24"/>
          <w:szCs w:val="24"/>
          <w:lang w:val="pt-BR" w:eastAsia="zh-CN" w:bidi="hi-IN"/>
        </w:rPr>
        <w:t>DOS HOMENS MORTOS</w:t>
      </w:r>
      <w:r>
        <w:rPr>
          <w:rFonts w:ascii="Times New Roman" w:hAnsi="Times New Roman"/>
          <w:sz w:val="24"/>
          <w:szCs w:val="24"/>
        </w:rPr>
        <w:t>)</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FALSOS IRMÃOS - APOSTASIA, CORRUPÇÃO MORAL</w:t>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ADONIAS - REBELIÃO</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A demanda colocada na igreja é a separação desses sistemas operacionais.</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"Sim! Como você disse, devemos fazer.</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Este é um verdadeiro processo de reforma.</w:t>
      </w:r>
    </w:p>
    <w:p>
      <w:pPr>
        <w:pStyle w:val="Normal"/>
        <w:bidi w:val="0"/>
        <w:spacing w:before="0" w:after="0"/>
        <w:ind w:left="0" w:hanging="0"/>
        <w:jc w:val="both"/>
        <w:rPr>
          <w:rFonts w:ascii="Times New Roman" w:hAnsi="Times New Roman" w:cs="Times New Roman"/>
          <w:sz w:val="24"/>
          <w:szCs w:val="24"/>
          <w:highlight w:val="white"/>
        </w:rPr>
      </w:pPr>
      <w:r>
        <w:rPr>
          <w:rFonts w:cs="Times New Roman" w:ascii="Times New Roman" w:hAnsi="Times New Roman"/>
          <w:sz w:val="24"/>
          <w:szCs w:val="24"/>
          <w:highlight w:val="white"/>
        </w:rPr>
      </w:r>
    </w:p>
    <w:p>
      <w:pPr>
        <w:pStyle w:val="Normal"/>
        <w:bidi w:val="0"/>
        <w:spacing w:before="0" w:after="0"/>
        <w:ind w:left="0" w:hanging="0"/>
        <w:jc w:val="both"/>
        <w:rPr>
          <w:rFonts w:ascii="Times New Roman" w:hAnsi="Times New Roman" w:cs="Times New Roman"/>
          <w:sz w:val="24"/>
          <w:szCs w:val="24"/>
          <w:highlight w:val="white"/>
        </w:rPr>
      </w:pPr>
      <w:r>
        <w:rPr>
          <w:rFonts w:ascii="Times New Roman" w:hAnsi="Times New Roman"/>
          <w:sz w:val="24"/>
          <w:szCs w:val="24"/>
        </w:rPr>
        <w:t xml:space="preserve">O ÚNICO SISTEMA LEGITIMO PARA A PROPAGAÇÃO DE SEMENTES É </w:t>
      </w:r>
      <w:r>
        <w:rPr>
          <w:rFonts w:eastAsia="Noto Serif CJK SC" w:cs="Noto Sans Devanagari" w:ascii="Times New Roman" w:hAnsi="Times New Roman"/>
          <w:color w:val="auto"/>
          <w:kern w:val="2"/>
          <w:sz w:val="24"/>
          <w:szCs w:val="24"/>
          <w:lang w:val="pt-BR" w:eastAsia="zh-CN" w:bidi="hi-IN"/>
        </w:rPr>
        <w:t>O ESPÍRITO – PALAVRA DE DEUS CHEIA</w:t>
      </w:r>
      <w:r>
        <w:rPr>
          <w:rFonts w:ascii="Times New Roman" w:hAnsi="Times New Roman"/>
          <w:sz w:val="24"/>
          <w:szCs w:val="24"/>
        </w:rPr>
        <w:t>.</w:t>
      </w:r>
    </w:p>
    <w:sectPr>
      <w:headerReference w:type="default" r:id="rId3"/>
      <w:footerReference w:type="default" r:id="rId4"/>
      <w:type w:val="nextPage"/>
      <w:pgSz w:w="11906" w:h="16838"/>
      <w:pgMar w:left="1701" w:right="1134" w:header="709" w:top="1701" w:footer="709" w:bottom="1134"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Times New Roman">
    <w:charset w:val="01"/>
    <w:family w:val="roman"/>
    <w:pitch w:val="variable"/>
  </w:font>
  <w:font w:name="Bookman Old Style">
    <w:charset w:val="01"/>
    <w:family w:val="roman"/>
    <w:pitch w:val="variable"/>
  </w:font>
  <w:font w:name="Roboto">
    <w:altName w:val="Helvetica"/>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bidi w:val="0"/>
      <w:jc w:val="right"/>
      <w:rPr/>
    </w:pPr>
    <w:r>
      <w:rPr/>
      <w:fldChar w:fldCharType="begin"/>
    </w:r>
    <w:r>
      <w:rPr/>
      <w:instrText> PAGE </w:instrText>
    </w:r>
    <w:r>
      <w:rPr/>
      <w:fldChar w:fldCharType="separate"/>
    </w:r>
    <w:r>
      <w:rPr/>
      <w:t>18</w:t>
    </w:r>
    <w:r>
      <w:rPr/>
      <w:fldChar w:fldCharType="end"/>
    </w:r>
  </w:p>
  <w:p>
    <w:pPr>
      <w:pStyle w:val="Rodap"/>
      <w:bidi w:val="0"/>
      <w:spacing w:lineRule="auto" w:line="240" w:before="0" w:after="0"/>
      <w:jc w:val="lef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bidi w:val="0"/>
      <w:spacing w:lineRule="auto" w:line="240" w:before="0" w:after="0"/>
      <w:jc w:val="left"/>
      <w:rPr/>
    </w:pPr>
    <w:r>
      <w:rPr/>
    </w:r>
  </w:p>
</w:hdr>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0"/>
        <w:szCs w:val="24"/>
        <w:lang w:val="pt-BR"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oto Serif CJK SC" w:cs="Noto Sans Devanagari"/>
      <w:color w:val="auto"/>
      <w:kern w:val="2"/>
      <w:sz w:val="24"/>
      <w:szCs w:val="24"/>
      <w:lang w:val="pt-BR" w:eastAsia="zh-CN" w:bidi="hi-IN"/>
    </w:rPr>
  </w:style>
  <w:style w:type="character" w:styleId="DefaultParagraphFont">
    <w:name w:val="Default Paragraph Font"/>
    <w:qFormat/>
    <w:rPr/>
  </w:style>
  <w:style w:type="character" w:styleId="Appleconvertedspace">
    <w:name w:val="apple-converted-space"/>
    <w:basedOn w:val="DefaultParagraphFont"/>
    <w:qFormat/>
    <w:rPr/>
  </w:style>
  <w:style w:type="character" w:styleId="Nfase">
    <w:name w:val="Ênfase"/>
    <w:qFormat/>
    <w:rPr>
      <w:i/>
      <w:iCs/>
    </w:rPr>
  </w:style>
  <w:style w:type="character" w:styleId="LinkdaInternet">
    <w:name w:val="Link da Internet"/>
    <w:rPr>
      <w:color w:val="000080"/>
      <w:u w:val="single"/>
      <w:lang w:val="zxx" w:eastAsia="zxx" w:bidi="zxx"/>
    </w:rPr>
  </w:style>
  <w:style w:type="paragraph" w:styleId="Ttulo">
    <w:name w:val="Título"/>
    <w:basedOn w:val="Normal"/>
    <w:next w:val="Corpodotexto"/>
    <w:qFormat/>
    <w:pPr>
      <w:keepNext w:val="true"/>
      <w:spacing w:before="240" w:after="120"/>
    </w:pPr>
    <w:rPr>
      <w:rFonts w:ascii="Liberation Sans" w:hAnsi="Liberation Sans" w:eastAsia="Noto Sans CJK SC" w:cs="Noto Sans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Noto Sans Devanagari"/>
    </w:rPr>
  </w:style>
  <w:style w:type="paragraph" w:styleId="Legenda">
    <w:name w:val="Caption"/>
    <w:basedOn w:val="Normal"/>
    <w:qFormat/>
    <w:pPr>
      <w:suppressLineNumbers/>
      <w:spacing w:before="120" w:after="120"/>
    </w:pPr>
    <w:rPr>
      <w:rFonts w:cs="Noto Sans Devanagari"/>
      <w:i/>
      <w:iCs/>
      <w:sz w:val="24"/>
      <w:szCs w:val="24"/>
    </w:rPr>
  </w:style>
  <w:style w:type="paragraph" w:styleId="Ndice">
    <w:name w:val="Índice"/>
    <w:basedOn w:val="Normal"/>
    <w:qFormat/>
    <w:pPr>
      <w:suppressLineNumbers/>
    </w:pPr>
    <w:rPr>
      <w:rFonts w:cs="Noto Sans Devanagari"/>
    </w:rPr>
  </w:style>
  <w:style w:type="paragraph" w:styleId="ListParagraph">
    <w:name w:val="List Paragraph"/>
    <w:basedOn w:val="Normal"/>
    <w:qFormat/>
    <w:pPr>
      <w:spacing w:before="0" w:after="200"/>
      <w:ind w:left="720" w:right="0" w:hanging="0"/>
      <w:contextualSpacing/>
    </w:pPr>
    <w:rPr/>
  </w:style>
  <w:style w:type="paragraph" w:styleId="CabealhoeRodap">
    <w:name w:val="Cabeçalho e Rodapé"/>
    <w:basedOn w:val="Normal"/>
    <w:qFormat/>
    <w:pPr>
      <w:suppressLineNumbers/>
      <w:tabs>
        <w:tab w:val="clear" w:pos="709"/>
        <w:tab w:val="center" w:pos="4819" w:leader="none"/>
        <w:tab w:val="right" w:pos="9638" w:leader="none"/>
      </w:tabs>
    </w:pPr>
    <w:rPr/>
  </w:style>
  <w:style w:type="paragraph" w:styleId="Cabealho">
    <w:name w:val="Header"/>
    <w:basedOn w:val="Normal"/>
    <w:pPr>
      <w:tabs>
        <w:tab w:val="clear" w:pos="709"/>
        <w:tab w:val="center" w:pos="4252" w:leader="none"/>
        <w:tab w:val="right" w:pos="8504" w:leader="none"/>
      </w:tabs>
      <w:spacing w:lineRule="auto" w:line="240" w:before="0" w:after="0"/>
    </w:pPr>
    <w:rPr/>
  </w:style>
  <w:style w:type="paragraph" w:styleId="Rodap">
    <w:name w:val="Footer"/>
    <w:basedOn w:val="Normal"/>
    <w:pPr>
      <w:tabs>
        <w:tab w:val="clear" w:pos="709"/>
        <w:tab w:val="center" w:pos="4252" w:leader="none"/>
        <w:tab w:val="right" w:pos="8504" w:leader="none"/>
      </w:tabs>
      <w:spacing w:lineRule="auto" w:line="240" w:before="0" w:after="0"/>
    </w:pPr>
    <w:rPr/>
  </w:style>
  <w:style w:type="paragraph" w:styleId="Ngbinding">
    <w:name w:val="ng-binding"/>
    <w:basedOn w:val="Normal"/>
    <w:qFormat/>
    <w:pPr>
      <w:spacing w:lineRule="auto" w:line="240" w:before="280" w:after="280"/>
    </w:pPr>
    <w:rPr>
      <w:rFonts w:ascii="Times New Roman" w:hAnsi="Times New Roman" w:eastAsia="Times New Roman" w:cs="Times New Roman"/>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file:///home/kubuntu/&#193;rea%20de%20Trabalho/Logo.jpg"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105</TotalTime>
  <Application>LibreOffice/6.4.3.2$Linux_X86_64 LibreOffice_project/40$Build-2</Application>
  <Pages>18</Pages>
  <Words>6429</Words>
  <Characters>32258</Characters>
  <CharactersWithSpaces>38455</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2020-06-06T17:26:21Z</dcterms:created>
  <dc:creator/>
  <dc:description/>
  <dc:language>pt-BR</dc:language>
  <cp:lastModifiedBy/>
  <dcterms:modified xsi:type="dcterms:W3CDTF">2020-06-14T16:30:45Z</dcterms:modified>
  <cp:revision>12</cp:revision>
  <dc:subject/>
  <dc:title/>
</cp:coreProperties>
</file>