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1.xml.rels" ContentType="application/vnd.openxmlformats-package.relationships+xml"/>
  <Override PartName="/word/_rels/header2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jpeg" ContentType="image/jpeg"/>
  <Override PartName="/word/media/image2.jpeg" ContentType="image/jpeg"/>
  <Override PartName="/word/header2.xml" ContentType="application/vnd.openxmlformats-officedocument.wordprocessingml.head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Bookman Old Style" w:hAnsi="Bookman Old Style" w:cs="Times New Roman"/>
          <w:b/>
          <w:b/>
          <w:sz w:val="52"/>
          <w:szCs w:val="52"/>
        </w:rPr>
      </w:pPr>
      <w:r>
        <w:rPr>
          <w:rFonts w:cs="Times New Roman" w:ascii="Bookman Old Style" w:hAnsi="Bookman Old Style"/>
          <w:b/>
          <w:color w:val="000000"/>
          <w:sz w:val="52"/>
          <w:szCs w:val="52"/>
        </w:rPr>
      </w:r>
    </w:p>
    <w:p>
      <w:pPr>
        <w:pStyle w:val="Normal"/>
        <w:spacing w:lineRule="auto" w:line="240" w:before="0" w:after="0"/>
        <w:jc w:val="center"/>
        <w:rPr>
          <w:rFonts w:ascii="Bookman Old Style" w:hAnsi="Bookman Old Style" w:cs="Times New Roman"/>
          <w:b/>
          <w:b/>
          <w:sz w:val="52"/>
          <w:szCs w:val="52"/>
        </w:rPr>
      </w:pPr>
      <w:r>
        <w:rPr>
          <w:rFonts w:cs="Times New Roman" w:ascii="Bookman Old Style" w:hAnsi="Bookman Old Style"/>
          <w:b/>
          <w:color w:val="000000"/>
          <w:sz w:val="52"/>
          <w:szCs w:val="52"/>
        </w:rPr>
      </w:r>
    </w:p>
    <w:p>
      <w:pPr>
        <w:pStyle w:val="Normal"/>
        <w:spacing w:lineRule="auto" w:line="240" w:before="0" w:after="0"/>
        <w:jc w:val="center"/>
        <w:rPr>
          <w:rFonts w:ascii="Bookman Old Style" w:hAnsi="Bookman Old Style" w:cs="Times New Roman"/>
          <w:b/>
          <w:b/>
          <w:sz w:val="52"/>
          <w:szCs w:val="52"/>
        </w:rPr>
      </w:pPr>
      <w:r>
        <w:rPr>
          <w:rFonts w:cs="Times New Roman" w:ascii="Bookman Old Style" w:hAnsi="Bookman Old Style"/>
          <w:b/>
          <w:color w:val="000000"/>
          <w:sz w:val="52"/>
          <w:szCs w:val="52"/>
        </w:rPr>
      </w:r>
    </w:p>
    <w:p>
      <w:pPr>
        <w:pStyle w:val="Normal"/>
        <w:spacing w:lineRule="auto" w:line="240" w:before="0" w:after="0"/>
        <w:jc w:val="center"/>
        <w:rPr>
          <w:rFonts w:ascii="Bookman Old Style" w:hAnsi="Bookman Old Style" w:cs="Times New Roman"/>
          <w:b/>
          <w:b/>
          <w:sz w:val="52"/>
          <w:szCs w:val="52"/>
        </w:rPr>
      </w:pPr>
      <w:r>
        <w:rPr>
          <w:rFonts w:cs="Times New Roman" w:ascii="Bookman Old Style" w:hAnsi="Bookman Old Style"/>
          <w:b/>
          <w:color w:val="000000"/>
          <w:sz w:val="52"/>
          <w:szCs w:val="52"/>
        </w:rPr>
      </w:r>
    </w:p>
    <w:p>
      <w:pPr>
        <w:pStyle w:val="Normal"/>
        <w:spacing w:lineRule="auto" w:line="240" w:before="0" w:after="0"/>
        <w:jc w:val="center"/>
        <w:rPr>
          <w:rFonts w:ascii="Bookman Old Style" w:hAnsi="Bookman Old Style" w:cs="Times New Roman"/>
          <w:b/>
          <w:b/>
          <w:sz w:val="52"/>
          <w:szCs w:val="52"/>
        </w:rPr>
      </w:pPr>
      <w:r>
        <w:rPr>
          <w:rFonts w:cs="Times New Roman" w:ascii="Bookman Old Style" w:hAnsi="Bookman Old Style"/>
          <w:b/>
          <w:color w:val="000000"/>
          <w:sz w:val="52"/>
          <w:szCs w:val="52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52"/>
          <w:szCs w:val="52"/>
        </w:rPr>
      </w:pPr>
      <w:r>
        <w:rPr>
          <w:rFonts w:cs="Times New Roman" w:ascii="Times New Roman" w:hAnsi="Times New Roman"/>
          <w:b/>
          <w:color w:val="000000"/>
          <w:sz w:val="52"/>
          <w:szCs w:val="52"/>
        </w:rPr>
        <w:t>Comunidade Cristã Internacional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52"/>
          <w:szCs w:val="52"/>
        </w:rPr>
      </w:pPr>
      <w:r>
        <w:rPr>
          <w:rFonts w:cs="Times New Roman" w:ascii="Times New Roman" w:hAnsi="Times New Roman"/>
          <w:b/>
          <w:color w:val="000000"/>
          <w:sz w:val="52"/>
          <w:szCs w:val="52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52"/>
          <w:szCs w:val="52"/>
        </w:rPr>
      </w:pPr>
      <w:r>
        <w:rPr>
          <w:rFonts w:cs="Times New Roman" w:ascii="Times New Roman" w:hAnsi="Times New Roman"/>
          <w:b/>
          <w:color w:val="000000"/>
          <w:sz w:val="52"/>
          <w:szCs w:val="52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52"/>
          <w:szCs w:val="52"/>
        </w:rPr>
      </w:pPr>
      <w:r>
        <w:rPr>
          <w:rFonts w:cs="Times New Roman" w:ascii="Times New Roman" w:hAnsi="Times New Roman"/>
          <w:b/>
          <w:color w:val="000000"/>
          <w:sz w:val="52"/>
          <w:szCs w:val="52"/>
        </w:rPr>
      </w:r>
    </w:p>
    <w:p>
      <w:pPr>
        <w:pStyle w:val="Normal"/>
        <w:spacing w:lineRule="auto" w:line="240" w:before="0" w:after="0"/>
        <w:jc w:val="center"/>
        <w:rPr>
          <w:color w:val="000000"/>
        </w:rPr>
      </w:pPr>
      <w:r>
        <w:rPr>
          <w:rFonts w:cs="Times New Roman" w:ascii="Times New Roman" w:hAnsi="Times New Roman"/>
          <w:b/>
          <w:color w:val="000000"/>
          <w:sz w:val="52"/>
          <w:szCs w:val="52"/>
        </w:rPr>
        <w:t>LIÇÃO 40 – ABC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52"/>
          <w:szCs w:val="52"/>
        </w:rPr>
      </w:pPr>
      <w:r>
        <w:rPr>
          <w:rFonts w:cs="Times New Roman" w:ascii="Times New Roman" w:hAnsi="Times New Roman"/>
          <w:b/>
          <w:color w:val="000000"/>
          <w:sz w:val="52"/>
          <w:szCs w:val="52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52"/>
          <w:szCs w:val="52"/>
        </w:rPr>
      </w:pPr>
      <w:r>
        <w:rPr>
          <w:rFonts w:cs="Times New Roman" w:ascii="Times New Roman" w:hAnsi="Times New Roman"/>
          <w:b/>
          <w:color w:val="000000"/>
          <w:sz w:val="52"/>
          <w:szCs w:val="52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" w:cs="Times New Roman" w:eastAsiaTheme="minorEastAsia"/>
          <w:b/>
          <w:b/>
          <w:color w:val="auto"/>
          <w:kern w:val="0"/>
          <w:sz w:val="52"/>
          <w:szCs w:val="52"/>
          <w:lang w:val="pt-BR" w:eastAsia="pt-BR" w:bidi="ar-SA"/>
        </w:rPr>
      </w:pPr>
      <w:r>
        <w:rPr>
          <w:rFonts w:eastAsia="" w:cs="Times New Roman" w:ascii="Times New Roman" w:hAnsi="Times New Roman" w:eastAsiaTheme="minorEastAsia"/>
          <w:b/>
          <w:color w:val="000000"/>
          <w:kern w:val="0"/>
          <w:sz w:val="52"/>
          <w:szCs w:val="52"/>
          <w:lang w:val="pt-BR" w:eastAsia="pt-BR" w:bidi="ar-SA"/>
        </w:rPr>
        <w:t>CONSTRUINDO A FORTALEZA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52"/>
          <w:szCs w:val="52"/>
        </w:rPr>
      </w:pPr>
      <w:r>
        <w:rPr>
          <w:rFonts w:cs="Times New Roman" w:ascii="Times New Roman" w:hAnsi="Times New Roman"/>
          <w:b/>
          <w:color w:val="000000"/>
          <w:sz w:val="52"/>
          <w:szCs w:val="52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color w:val="000000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</w:rPr>
        <w:t>ÍNDICE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</w:rPr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</w:rPr>
        <w:t xml:space="preserve">1 1 </w:t>
      </w:r>
      <w:r>
        <w:rPr>
          <w:rFonts w:eastAsia="" w:cs="Times New Roman" w:ascii="Times New Roman" w:hAnsi="Times New Roman" w:eastAsiaTheme="minorEastAsia"/>
          <w:b/>
          <w:color w:val="000000"/>
          <w:kern w:val="0"/>
          <w:sz w:val="24"/>
          <w:szCs w:val="24"/>
          <w:lang w:val="pt-BR" w:eastAsia="pt-BR" w:bidi="ar-SA"/>
        </w:rPr>
        <w:t>P</w:t>
      </w:r>
      <w:r>
        <w:rPr>
          <w:rFonts w:cs="Times New Roman" w:ascii="Times New Roman" w:hAnsi="Times New Roman"/>
          <w:b/>
          <w:color w:val="000000"/>
          <w:sz w:val="24"/>
          <w:szCs w:val="24"/>
          <w:highlight w:val="white"/>
        </w:rPr>
        <w:t>rincípios ilustrados pelas portas que podem desenvolver fortalezas positivas na vida de um crente………………………………………………………………………………...</w:t>
      </w:r>
      <w:r>
        <w:rPr>
          <w:rFonts w:cs="Times New Roman" w:ascii="Times New Roman" w:hAnsi="Times New Roman"/>
          <w:b/>
          <w:color w:val="000000"/>
          <w:sz w:val="24"/>
          <w:szCs w:val="24"/>
        </w:rPr>
        <w:t>...3</w:t>
      </w:r>
    </w:p>
    <w:p>
      <w:pPr>
        <w:pStyle w:val="Normal"/>
        <w:spacing w:lineRule="auto" w:line="240" w:before="0" w:after="0"/>
        <w:ind w:left="708" w:hanging="0"/>
        <w:jc w:val="both"/>
        <w:rPr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1.1 </w:t>
      </w:r>
      <w:r>
        <w:rPr>
          <w:rFonts w:eastAsia="" w:cs="Times New Roman" w:ascii="Times New Roman" w:hAnsi="Times New Roman" w:eastAsiaTheme="minorEastAsia"/>
          <w:b w:val="false"/>
          <w:bCs w:val="false"/>
          <w:color w:val="000000"/>
          <w:kern w:val="0"/>
          <w:sz w:val="24"/>
          <w:szCs w:val="24"/>
          <w:highlight w:val="white"/>
          <w:lang w:val="pt-BR" w:eastAsia="pt-BR" w:bidi="ar-SA"/>
        </w:rPr>
        <w:t xml:space="preserve">Porta das </w:t>
      </w:r>
      <w:r>
        <w:rPr>
          <w:rFonts w:eastAsia="" w:cs="Times New Roman" w:ascii="Times New Roman" w:hAnsi="Times New Roman" w:eastAsiaTheme="minorEastAsia"/>
          <w:b w:val="false"/>
          <w:bCs w:val="false"/>
          <w:color w:val="000000"/>
          <w:kern w:val="0"/>
          <w:sz w:val="24"/>
          <w:szCs w:val="24"/>
          <w:highlight w:val="white"/>
          <w:lang w:val="pt-BR" w:eastAsia="pt-BR" w:bidi="ar-SA"/>
        </w:rPr>
        <w:t>O</w:t>
      </w:r>
      <w:r>
        <w:rPr>
          <w:rFonts w:eastAsia="" w:cs="Times New Roman" w:ascii="Times New Roman" w:hAnsi="Times New Roman" w:eastAsiaTheme="minorEastAsia"/>
          <w:b w:val="false"/>
          <w:bCs w:val="false"/>
          <w:color w:val="000000"/>
          <w:kern w:val="0"/>
          <w:sz w:val="24"/>
          <w:szCs w:val="24"/>
          <w:highlight w:val="white"/>
          <w:lang w:val="pt-BR" w:eastAsia="pt-BR" w:bidi="ar-SA"/>
        </w:rPr>
        <w:t>velhas</w:t>
      </w:r>
      <w:r>
        <w:rPr>
          <w:rFonts w:cs="Times New Roman" w:ascii="Times New Roman" w:hAnsi="Times New Roman"/>
          <w:color w:val="000000"/>
          <w:sz w:val="24"/>
          <w:szCs w:val="24"/>
        </w:rPr>
        <w:t>............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.........................................................................……</w:t>
      </w:r>
      <w:r>
        <w:rPr>
          <w:rFonts w:cs="Times New Roman" w:ascii="Times New Roman" w:hAnsi="Times New Roman"/>
          <w:color w:val="000000"/>
          <w:sz w:val="24"/>
          <w:szCs w:val="24"/>
        </w:rPr>
        <w:t>.........</w:t>
      </w:r>
      <w:r>
        <w:rPr>
          <w:rFonts w:cs="Times New Roman" w:ascii="Times New Roman" w:hAnsi="Times New Roman"/>
          <w:color w:val="000000"/>
          <w:sz w:val="24"/>
          <w:szCs w:val="24"/>
        </w:rPr>
        <w:t>4</w:t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1.2 </w:t>
      </w:r>
      <w:r>
        <w:rPr>
          <w:rFonts w:eastAsia="" w:cs="Times New Roman" w:ascii="Times New Roman" w:hAnsi="Times New Roman" w:eastAsiaTheme="minorEastAsia"/>
          <w:color w:val="000000"/>
          <w:kern w:val="0"/>
          <w:sz w:val="24"/>
          <w:szCs w:val="24"/>
          <w:highlight w:val="white"/>
          <w:lang w:val="pt-BR" w:eastAsia="pt-BR" w:bidi="ar-SA"/>
        </w:rPr>
        <w:t xml:space="preserve">Porta dos </w:t>
      </w:r>
      <w:r>
        <w:rPr>
          <w:rFonts w:eastAsia="" w:cs="Times New Roman" w:ascii="Times New Roman" w:hAnsi="Times New Roman" w:eastAsiaTheme="minorEastAsia"/>
          <w:color w:val="000000"/>
          <w:kern w:val="0"/>
          <w:sz w:val="24"/>
          <w:szCs w:val="24"/>
          <w:highlight w:val="white"/>
          <w:lang w:val="pt-BR" w:eastAsia="pt-BR" w:bidi="ar-SA"/>
        </w:rPr>
        <w:t>P</w:t>
      </w:r>
      <w:r>
        <w:rPr>
          <w:rFonts w:eastAsia="" w:cs="Times New Roman" w:ascii="Times New Roman" w:hAnsi="Times New Roman" w:eastAsiaTheme="minorEastAsia"/>
          <w:color w:val="000000"/>
          <w:kern w:val="0"/>
          <w:sz w:val="24"/>
          <w:szCs w:val="24"/>
          <w:highlight w:val="white"/>
          <w:lang w:val="pt-BR" w:eastAsia="pt-BR" w:bidi="ar-SA"/>
        </w:rPr>
        <w:t>eixes..................................................................……………………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...</w:t>
      </w:r>
      <w:r>
        <w:rPr>
          <w:rFonts w:cs="Times New Roman" w:ascii="Times New Roman" w:hAnsi="Times New Roman"/>
          <w:color w:val="000000"/>
          <w:sz w:val="24"/>
          <w:szCs w:val="24"/>
        </w:rPr>
        <w:t>...</w:t>
      </w:r>
      <w:r>
        <w:rPr>
          <w:rFonts w:cs="Times New Roman" w:ascii="Times New Roman" w:hAnsi="Times New Roman"/>
          <w:color w:val="000000"/>
          <w:sz w:val="24"/>
          <w:szCs w:val="24"/>
        </w:rPr>
        <w:t>5</w:t>
      </w:r>
    </w:p>
    <w:p>
      <w:pPr>
        <w:pStyle w:val="Normal"/>
        <w:spacing w:lineRule="auto" w:line="240" w:before="0" w:after="0"/>
        <w:ind w:firstLine="708"/>
        <w:jc w:val="both"/>
        <w:rPr>
          <w:color w:val="000000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1.3 </w:t>
      </w:r>
      <w:r>
        <w:rPr>
          <w:rFonts w:eastAsia="" w:cs="Times New Roman" w:ascii="Times New Roman" w:hAnsi="Times New Roman" w:eastAsiaTheme="minorEastAsia"/>
          <w:color w:val="000000"/>
          <w:kern w:val="0"/>
          <w:sz w:val="24"/>
          <w:szCs w:val="24"/>
          <w:highlight w:val="white"/>
          <w:lang w:val="pt-BR" w:eastAsia="pt-BR" w:bidi="ar-SA"/>
        </w:rPr>
        <w:t xml:space="preserve">Porta </w:t>
      </w:r>
      <w:r>
        <w:rPr>
          <w:rFonts w:eastAsia="" w:cs="Times New Roman" w:ascii="Times New Roman" w:hAnsi="Times New Roman" w:eastAsiaTheme="minorEastAsia"/>
          <w:color w:val="000000"/>
          <w:kern w:val="0"/>
          <w:sz w:val="24"/>
          <w:szCs w:val="24"/>
          <w:highlight w:val="white"/>
          <w:lang w:val="pt-BR" w:eastAsia="pt-BR" w:bidi="ar-SA"/>
        </w:rPr>
        <w:t>V</w:t>
      </w:r>
      <w:r>
        <w:rPr>
          <w:rFonts w:eastAsia="" w:cs="Times New Roman" w:ascii="Times New Roman" w:hAnsi="Times New Roman" w:eastAsiaTheme="minorEastAsia"/>
          <w:color w:val="000000"/>
          <w:kern w:val="0"/>
          <w:sz w:val="24"/>
          <w:szCs w:val="24"/>
          <w:highlight w:val="white"/>
          <w:lang w:val="pt-BR" w:eastAsia="pt-BR" w:bidi="ar-SA"/>
        </w:rPr>
        <w:t>elha...........................................................................…………………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.....…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5</w:t>
      </w:r>
    </w:p>
    <w:p>
      <w:pPr>
        <w:pStyle w:val="Normal"/>
        <w:spacing w:lineRule="auto" w:line="240" w:before="0" w:after="0"/>
        <w:ind w:firstLine="708"/>
        <w:jc w:val="both"/>
        <w:rPr>
          <w:color w:val="000000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1.4 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Porta do 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V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ale.......................…............................................................................…</w:t>
      </w:r>
      <w:r>
        <w:rPr>
          <w:rFonts w:cs="Times New Roman" w:ascii="Times New Roman" w:hAnsi="Times New Roman"/>
          <w:color w:val="000000"/>
          <w:sz w:val="24"/>
          <w:szCs w:val="24"/>
        </w:rPr>
        <w:t>..</w:t>
      </w:r>
      <w:r>
        <w:rPr>
          <w:rFonts w:cs="Times New Roman" w:ascii="Times New Roman" w:hAnsi="Times New Roman"/>
          <w:color w:val="000000"/>
          <w:sz w:val="24"/>
          <w:szCs w:val="24"/>
        </w:rPr>
        <w:t>6</w:t>
      </w:r>
    </w:p>
    <w:p>
      <w:pPr>
        <w:pStyle w:val="Normal"/>
        <w:spacing w:lineRule="auto" w:line="240" w:before="0" w:after="0"/>
        <w:ind w:firstLine="708"/>
        <w:jc w:val="both"/>
        <w:rPr>
          <w:color w:val="000000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1.5 </w:t>
      </w:r>
      <w:r>
        <w:rPr>
          <w:rFonts w:eastAsia="" w:cs="Times New Roman" w:ascii="Times New Roman" w:hAnsi="Times New Roman" w:eastAsiaTheme="minorEastAsia"/>
          <w:color w:val="000000"/>
          <w:kern w:val="0"/>
          <w:sz w:val="24"/>
          <w:szCs w:val="24"/>
          <w:highlight w:val="white"/>
          <w:lang w:val="pt-BR" w:eastAsia="pt-BR" w:bidi="ar-SA"/>
        </w:rPr>
        <w:t xml:space="preserve">Porta do </w:t>
      </w:r>
      <w:r>
        <w:rPr>
          <w:rFonts w:eastAsia="" w:cs="Times New Roman" w:ascii="Times New Roman" w:hAnsi="Times New Roman" w:eastAsiaTheme="minorEastAsia"/>
          <w:color w:val="000000"/>
          <w:kern w:val="0"/>
          <w:sz w:val="24"/>
          <w:szCs w:val="24"/>
          <w:highlight w:val="white"/>
          <w:lang w:val="pt-BR" w:eastAsia="pt-BR" w:bidi="ar-SA"/>
        </w:rPr>
        <w:t>E</w:t>
      </w:r>
      <w:r>
        <w:rPr>
          <w:rFonts w:eastAsia="" w:cs="Times New Roman" w:ascii="Times New Roman" w:hAnsi="Times New Roman" w:eastAsiaTheme="minorEastAsia"/>
          <w:color w:val="000000"/>
          <w:kern w:val="0"/>
          <w:sz w:val="24"/>
          <w:szCs w:val="24"/>
          <w:highlight w:val="white"/>
          <w:lang w:val="pt-BR" w:eastAsia="pt-BR" w:bidi="ar-SA"/>
        </w:rPr>
        <w:t>sterco (lixo)..................................................................................……</w:t>
      </w:r>
      <w:r>
        <w:rPr>
          <w:rFonts w:cs="Times New Roman" w:ascii="Times New Roman" w:hAnsi="Times New Roman"/>
          <w:color w:val="000000"/>
          <w:sz w:val="24"/>
          <w:szCs w:val="24"/>
        </w:rPr>
        <w:t>.....</w:t>
      </w:r>
      <w:r>
        <w:rPr>
          <w:rFonts w:cs="Times New Roman" w:ascii="Times New Roman" w:hAnsi="Times New Roman"/>
          <w:color w:val="000000"/>
          <w:sz w:val="24"/>
          <w:szCs w:val="24"/>
        </w:rPr>
        <w:t>7</w:t>
      </w:r>
    </w:p>
    <w:p>
      <w:pPr>
        <w:pStyle w:val="Normal"/>
        <w:spacing w:lineRule="auto" w:line="240" w:before="0" w:after="0"/>
        <w:ind w:firstLine="708"/>
        <w:jc w:val="both"/>
        <w:rPr>
          <w:color w:val="000000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1.6 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Port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a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 da 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Fonte................……......................................……………………………</w:t>
      </w:r>
      <w:r>
        <w:rPr>
          <w:rFonts w:cs="Times New Roman" w:ascii="Times New Roman" w:hAnsi="Times New Roman"/>
          <w:color w:val="000000"/>
          <w:sz w:val="24"/>
          <w:szCs w:val="24"/>
        </w:rPr>
        <w:t>..</w:t>
      </w:r>
      <w:r>
        <w:rPr>
          <w:rFonts w:cs="Times New Roman" w:ascii="Times New Roman" w:hAnsi="Times New Roman"/>
          <w:color w:val="000000"/>
          <w:sz w:val="24"/>
          <w:szCs w:val="24"/>
        </w:rPr>
        <w:t>7</w:t>
      </w:r>
      <w:r>
        <w:rPr>
          <w:rFonts w:cs="Times New Roman" w:ascii="Times New Roman" w:hAnsi="Times New Roman"/>
          <w:color w:val="000000"/>
          <w:sz w:val="18"/>
          <w:szCs w:val="18"/>
        </w:rPr>
        <w:t xml:space="preserve"> </w:t>
      </w:r>
    </w:p>
    <w:p>
      <w:pPr>
        <w:pStyle w:val="Normal"/>
        <w:spacing w:lineRule="auto" w:line="240" w:before="0" w:after="0"/>
        <w:ind w:firstLine="708"/>
        <w:jc w:val="both"/>
        <w:rPr>
          <w:color w:val="000000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1.7 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Porta das Águas..............................................……........………………………...</w:t>
      </w:r>
      <w:r>
        <w:rPr>
          <w:rFonts w:cs="Times New Roman" w:ascii="Times New Roman" w:hAnsi="Times New Roman"/>
          <w:color w:val="000000"/>
          <w:sz w:val="24"/>
          <w:szCs w:val="24"/>
        </w:rPr>
        <w:t>....</w:t>
      </w:r>
      <w:r>
        <w:rPr>
          <w:rFonts w:cs="Times New Roman" w:ascii="Times New Roman" w:hAnsi="Times New Roman"/>
          <w:color w:val="000000"/>
          <w:sz w:val="24"/>
          <w:szCs w:val="24"/>
        </w:rPr>
        <w:t>8</w:t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1.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8 Porta dos 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C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avalos...........................................................……..………………</w:t>
      </w:r>
      <w:r>
        <w:rPr>
          <w:rFonts w:cs="Times New Roman" w:ascii="Times New Roman" w:hAnsi="Times New Roman"/>
          <w:color w:val="000000"/>
          <w:sz w:val="24"/>
          <w:szCs w:val="24"/>
        </w:rPr>
        <w:t>.........</w:t>
      </w:r>
      <w:r>
        <w:rPr>
          <w:rFonts w:cs="Times New Roman" w:ascii="Times New Roman" w:hAnsi="Times New Roman"/>
          <w:color w:val="000000"/>
          <w:sz w:val="24"/>
          <w:szCs w:val="24"/>
        </w:rPr>
        <w:t>9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1.9 Porta 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O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riental (Leste)..................................……............................................……</w:t>
      </w:r>
      <w:r>
        <w:rPr>
          <w:rFonts w:cs="Times New Roman" w:ascii="Times New Roman" w:hAnsi="Times New Roman"/>
          <w:color w:val="000000"/>
          <w:sz w:val="24"/>
          <w:szCs w:val="24"/>
        </w:rPr>
        <w:t>..</w:t>
      </w:r>
      <w:r>
        <w:rPr>
          <w:rFonts w:cs="Times New Roman" w:ascii="Times New Roman" w:hAnsi="Times New Roman"/>
          <w:color w:val="000000"/>
          <w:sz w:val="24"/>
          <w:szCs w:val="24"/>
        </w:rPr>
        <w:t>9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1.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10 Porta Mifcade (MIPHKAD)..............…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..……............................................……</w:t>
      </w:r>
      <w:r>
        <w:rPr>
          <w:rFonts w:cs="Times New Roman" w:ascii="Times New Roman" w:hAnsi="Times New Roman"/>
          <w:color w:val="000000"/>
          <w:sz w:val="24"/>
          <w:szCs w:val="24"/>
        </w:rPr>
        <w:t>..10</w:t>
      </w:r>
    </w:p>
    <w:p>
      <w:pPr>
        <w:sectPr>
          <w:headerReference w:type="default" r:id="rId2"/>
          <w:footerReference w:type="default" r:id="rId3"/>
          <w:type w:val="nextPage"/>
          <w:pgSz w:w="11906" w:h="16838"/>
          <w:pgMar w:left="1701" w:right="1134" w:header="709" w:top="1701" w:footer="709" w:bottom="1134" w:gutter="0"/>
          <w:pgNumType w:fmt="decimal"/>
          <w:formProt w:val="false"/>
          <w:textDirection w:val="lrTb"/>
          <w:docGrid w:type="default" w:linePitch="360" w:charSpace="4096"/>
        </w:sect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eastAsia="" w:cs="Times New Roman" w:ascii="Times New Roman" w:hAnsi="Times New Roman" w:eastAsiaTheme="minorEastAsia"/>
          <w:b/>
          <w:color w:val="000000"/>
          <w:kern w:val="0"/>
          <w:sz w:val="24"/>
          <w:szCs w:val="24"/>
          <w:lang w:val="pt-BR" w:eastAsia="pt-BR" w:bidi="ar-SA"/>
        </w:rPr>
        <w:t>Construindo a fortaleza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</w:rPr>
        <w:t>Leia Neemias 3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widowControl/>
        <w:bidi w:val="0"/>
        <w:ind w:left="0" w:right="0" w:hanging="0"/>
        <w:jc w:val="both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bCs/>
          <w:i w:val="false"/>
          <w:caps w:val="false"/>
          <w:smallCaps w:val="false"/>
          <w:color w:val="000000"/>
          <w:spacing w:val="0"/>
          <w:sz w:val="24"/>
          <w:szCs w:val="24"/>
        </w:rPr>
        <w:t>Neemias reparou os muros de Jerusalém - Ele construiu a fortaleza.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</w:rPr>
        <w:t xml:space="preserve">1 </w:t>
      </w:r>
      <w:r>
        <w:rPr>
          <w:rFonts w:eastAsia="" w:cs="Times New Roman" w:ascii="Times New Roman" w:hAnsi="Times New Roman" w:eastAsiaTheme="minorEastAsia"/>
          <w:b/>
          <w:color w:val="000000"/>
          <w:kern w:val="0"/>
          <w:sz w:val="24"/>
          <w:szCs w:val="24"/>
          <w:lang w:val="pt-BR" w:eastAsia="pt-BR" w:bidi="ar-SA"/>
        </w:rPr>
        <w:t>P</w:t>
      </w:r>
      <w:r>
        <w:rPr>
          <w:rFonts w:cs="Times New Roman" w:ascii="Times New Roman" w:hAnsi="Times New Roman"/>
          <w:b/>
          <w:color w:val="000000"/>
          <w:sz w:val="24"/>
          <w:szCs w:val="24"/>
          <w:highlight w:val="white"/>
        </w:rPr>
        <w:t>rincípios ilustrados pelas portas que podem desenvolver fortalezas positivas na vida de um crente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Os israelitas retornaram sob 3 alicerces: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Sob Z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orobabel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 e Josué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Sob E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sdras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 que estava preocupado com a santificação do povo de Deus.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Sob Neemias que estava preocupado com a proteção do povo de Deus.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Neemias, um judeu, foi copeiro do rei persa. Ele tinha um alto nível de responsabilidade pelo bem-estar pessoal do rei. Apesar de seu emprego de prestígio, Neemias estava preocupado com o povo escolhido de Deus.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Ele é informado por Hanani que: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Os muros estão quebrados.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As pessoas estão aflitas e humilhadas.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As portas estavam queimadas pelo fogo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Neemias reconhece que a condição de Jerusalém é devido à desobediência.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Ele chora e jejua.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Com o apoio da Artaxerxes, Neemias volta a Jerusalém. Ele espia o muro quebrado durante a noite e chama as pessoas no dia seguinte.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Daqui nasceu a comissão “Sim, vamos começar a reconstrução” (Neemias 2:18)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As paredes quebradas causaram a mistura e contaminação do povo de Deus - enfraquecendo suas defesas contra o inimigo.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Neemias reconstruiu as portas para proteger o povo de Deus.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Responsabilidade pessoal foi exercida na construção das portas e fortalecendo a posição de Jerusalém.</w:t>
      </w:r>
      <w:r>
        <w:rPr>
          <w:rFonts w:cs="Times New Roman" w:ascii="Times New Roman" w:hAnsi="Times New Roman"/>
          <w:color w:val="000000"/>
          <w:sz w:val="24"/>
          <w:szCs w:val="24"/>
        </w:rPr>
        <w:br/>
        <w:br/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Os portas simbolizam pontos de acesso na vida de um crente que precisam ser fortificados e vigiados para evitar a invasão demoníaca.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</w:r>
    </w:p>
    <w:p>
      <w:pPr>
        <w:pStyle w:val="Normal"/>
        <w:ind w:left="708" w:hanging="0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(Eclesiastes 10:8) Aquele que faz uma cova cairá nela, e quem romper um muro vai ser mordido por uma serpente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 (NVI)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Quando a porta é quebrado a parede é interrompida, permitindo a serpente entrar.</w:t>
      </w:r>
    </w:p>
    <w:p>
      <w:pPr>
        <w:pStyle w:val="Normal"/>
        <w:spacing w:before="0" w:after="0"/>
        <w:ind w:left="708" w:hanging="0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(1 João 5:18)  Sabemos que todo aquele que é nascido de Deus não está no pecado; aquele que nasceu de Deus o protege, e o Maligno não o atinge.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 (NVI)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O crente conserva-se por manter a integridade dos portões.</w:t>
      </w:r>
    </w:p>
    <w:p>
      <w:pPr>
        <w:pStyle w:val="Normal"/>
        <w:spacing w:before="0" w:after="0"/>
        <w:ind w:left="708" w:hanging="0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(Salmos 87:2) 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o Senhor ama as portas de Sião mais do que qualquer outro lugar de Jacó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.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(NVI)</w:t>
      </w:r>
    </w:p>
    <w:p>
      <w:pPr>
        <w:pStyle w:val="Normal"/>
        <w:spacing w:before="0" w:after="0"/>
        <w:ind w:left="708" w:hanging="0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1.1 </w:t>
      </w:r>
      <w:r>
        <w:rPr>
          <w:rFonts w:eastAsia="" w:cs="Times New Roman" w:ascii="Times New Roman" w:hAnsi="Times New Roman" w:eastAsiaTheme="minorEastAsia"/>
          <w:b w:val="false"/>
          <w:bCs w:val="false"/>
          <w:color w:val="000000"/>
          <w:kern w:val="0"/>
          <w:sz w:val="24"/>
          <w:szCs w:val="24"/>
          <w:lang w:val="pt-BR" w:eastAsia="pt-BR" w:bidi="ar-SA"/>
        </w:rPr>
        <w:t>Porta das ovelhas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/>
          <w:color w:val="000000"/>
          <w:sz w:val="18"/>
          <w:szCs w:val="18"/>
        </w:rPr>
      </w:r>
    </w:p>
    <w:p>
      <w:pPr>
        <w:pStyle w:val="Normal"/>
        <w:spacing w:lineRule="auto" w:line="240"/>
        <w:ind w:left="708" w:hanging="0"/>
        <w:jc w:val="both"/>
        <w:rPr>
          <w:rFonts w:ascii="Roboto" w:hAnsi="Roboto"/>
          <w:spacing w:val="2"/>
          <w:sz w:val="21"/>
          <w:szCs w:val="21"/>
          <w:highlight w:val="white"/>
        </w:rPr>
      </w:pP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shd w:fill="FFFFFF" w:val="clear"/>
        </w:rPr>
        <w:t>(Neemias 3:1)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2"/>
          <w:sz w:val="24"/>
          <w:szCs w:val="24"/>
          <w:shd w:fill="FFFFFF" w:val="clear"/>
        </w:rPr>
        <w:t xml:space="preserve"> 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shd w:fill="FFFFFF" w:val="clear"/>
        </w:rPr>
        <w:t xml:space="preserve">O sumo sacerdote Eliasibe e os seus colegas sacerdotes começaram o seu trabalho e reconstruíram a porta das Ovelhas. Eles a consagraram e colocaram as portas no lugar. Depois construíram o muro até a torre dos Cem, que consagraram, e até a torre de Hananeel. </w:t>
      </w:r>
      <w:r>
        <w:rPr>
          <w:rFonts w:ascii="Times New Roman" w:hAnsi="Times New Roman"/>
          <w:color w:val="000000"/>
          <w:spacing w:val="2"/>
          <w:sz w:val="24"/>
          <w:szCs w:val="24"/>
          <w:shd w:fill="FFFFFF" w:val="clear"/>
        </w:rPr>
        <w:t xml:space="preserve"> 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(NVI)</w:t>
      </w:r>
    </w:p>
    <w:p>
      <w:pPr>
        <w:pStyle w:val="Normal"/>
        <w:spacing w:lineRule="auto" w:line="240"/>
        <w:ind w:left="0" w:hanging="0"/>
        <w:jc w:val="both"/>
        <w:rPr>
          <w:rFonts w:ascii="Roboto" w:hAnsi="Roboto"/>
          <w:spacing w:val="2"/>
          <w:sz w:val="21"/>
          <w:szCs w:val="21"/>
          <w:highlight w:val="white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A porta das ovelhas era a entrada para o templo. Foi aqui que o cordeiro sem mancha ou defeito foi escolhido.</w:t>
      </w:r>
    </w:p>
    <w:p>
      <w:pPr>
        <w:pStyle w:val="Normal"/>
        <w:spacing w:lineRule="auto" w:line="240"/>
        <w:ind w:left="708" w:hanging="0"/>
        <w:jc w:val="both"/>
        <w:rPr>
          <w:rFonts w:ascii="Roboto" w:hAnsi="Roboto"/>
          <w:spacing w:val="2"/>
          <w:sz w:val="21"/>
          <w:szCs w:val="21"/>
          <w:highlight w:val="white"/>
        </w:rPr>
      </w:pP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(João 10:7) 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Então Jesus afirmou de novo: "Digo-lhes a verdade: Eu sou a porta das ovelhas.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 (NVI)</w:t>
      </w:r>
    </w:p>
    <w:p>
      <w:pPr>
        <w:pStyle w:val="Normal"/>
        <w:spacing w:lineRule="auto" w:line="240"/>
        <w:ind w:left="0" w:hanging="0"/>
        <w:jc w:val="both"/>
        <w:rPr>
          <w:rFonts w:ascii="Roboto" w:hAnsi="Roboto"/>
          <w:spacing w:val="2"/>
          <w:sz w:val="21"/>
          <w:szCs w:val="21"/>
          <w:highlight w:val="white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Esta porta é um símbolo de Jesus como o Caminho.</w:t>
      </w:r>
    </w:p>
    <w:p>
      <w:pPr>
        <w:pStyle w:val="Normal"/>
        <w:spacing w:lineRule="auto" w:line="240"/>
        <w:ind w:left="708" w:hanging="0"/>
        <w:jc w:val="both"/>
        <w:rPr>
          <w:rFonts w:ascii="Roboto" w:hAnsi="Roboto"/>
          <w:spacing w:val="2"/>
          <w:sz w:val="21"/>
          <w:szCs w:val="21"/>
          <w:highlight w:val="white"/>
        </w:rPr>
      </w:pP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(João 14:6) Respondeu Jesus: "Eu sou o caminho, a verdade e a vida. Ninguém vem ao Pai, a não ser por mim.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 (NVI)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Roboto" w:hAnsi="Roboto"/>
          <w:spacing w:val="2"/>
          <w:sz w:val="21"/>
          <w:szCs w:val="21"/>
          <w:highlight w:val="white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Ele é o caminho para o templo - a Igreja de Deus.</w:t>
      </w:r>
    </w:p>
    <w:p>
      <w:pPr>
        <w:pStyle w:val="Normal"/>
        <w:spacing w:lineRule="auto" w:line="240"/>
        <w:ind w:left="0" w:hanging="0"/>
        <w:jc w:val="both"/>
        <w:rPr>
          <w:rFonts w:ascii="Roboto" w:hAnsi="Roboto"/>
          <w:spacing w:val="2"/>
          <w:sz w:val="21"/>
          <w:szCs w:val="21"/>
          <w:highlight w:val="white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Construindo a porta das ovelhas é entender o papel central de Jesus na tua salvação.</w:t>
      </w:r>
    </w:p>
    <w:p>
      <w:pPr>
        <w:pStyle w:val="Normal"/>
        <w:spacing w:lineRule="auto" w:line="240"/>
        <w:ind w:left="708" w:hanging="0"/>
        <w:jc w:val="both"/>
        <w:rPr>
          <w:rFonts w:ascii="Roboto" w:hAnsi="Roboto"/>
          <w:spacing w:val="2"/>
          <w:sz w:val="21"/>
          <w:szCs w:val="21"/>
          <w:highlight w:val="white"/>
        </w:rPr>
      </w:pP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(Atos 4:10-12) saibam os senhores e todo o povo de Israel que por meio do nome de Jesus Cristo, o Nazareno, a quem os senhores crucificaram, mas a quem Deus ressuscitou dos mortos, este homem está aí curado diante dos senhores. Este Jesus é ‘a pedra que vocês, construtores, rejeitaram, e que se tornou a pedra angular’. Não há salvação em nenhum outro, pois, debaixo do céu não há nenhum outro nome dado aos homens pelo qual devamos ser salvos".</w:t>
      </w:r>
      <w:r>
        <w:rPr>
          <w:rFonts w:cs="Times New Roman" w:ascii="Roboto;Helvetica;Arial;sans-serif" w:hAnsi="Roboto;Helvetica;Arial;sans-serif"/>
          <w:b w:val="false"/>
          <w:i w:val="false"/>
          <w:caps w:val="false"/>
          <w:smallCaps w:val="false"/>
          <w:color w:val="000000"/>
          <w:spacing w:val="0"/>
          <w:sz w:val="21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(NVI)</w:t>
      </w:r>
    </w:p>
    <w:p>
      <w:pPr>
        <w:pStyle w:val="Normal"/>
        <w:spacing w:lineRule="auto" w:line="240"/>
        <w:ind w:left="708" w:hanging="0"/>
        <w:jc w:val="both"/>
        <w:rPr>
          <w:rFonts w:ascii="Roboto" w:hAnsi="Roboto"/>
          <w:spacing w:val="2"/>
          <w:sz w:val="21"/>
          <w:szCs w:val="21"/>
          <w:highlight w:val="white"/>
        </w:rPr>
      </w:pP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(1 Timóteo 2:5) Pois há um só Deus e um só mediador entre Deus e os homens: o homem Cristo Jesus,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 (NVI)</w:t>
      </w:r>
    </w:p>
    <w:p>
      <w:pPr>
        <w:pStyle w:val="Normal"/>
        <w:spacing w:lineRule="auto" w:line="240"/>
        <w:ind w:left="0" w:hanging="0"/>
        <w:jc w:val="both"/>
        <w:rPr>
          <w:rFonts w:ascii="Roboto" w:hAnsi="Roboto"/>
          <w:spacing w:val="2"/>
          <w:sz w:val="21"/>
          <w:szCs w:val="21"/>
          <w:highlight w:val="white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Este foi a primeira porta mencionada - significando a supremacia e senhorio de Jesus Cristo na vida de um crente.</w:t>
      </w:r>
    </w:p>
    <w:p>
      <w:pPr>
        <w:pStyle w:val="Normal"/>
        <w:spacing w:lineRule="auto" w:line="240"/>
        <w:ind w:left="708" w:hanging="0"/>
        <w:jc w:val="both"/>
        <w:rPr>
          <w:rFonts w:ascii="Roboto" w:hAnsi="Roboto"/>
          <w:spacing w:val="2"/>
          <w:sz w:val="21"/>
          <w:szCs w:val="21"/>
          <w:highlight w:val="white"/>
        </w:rPr>
      </w:pP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(Filipenses 2:10-11) para que ao nome de Jesus se dobre todo joelho, no céu, na terra e debaixo da terra, e toda língua confesse que Jesus Cristo é o Senhor, para a glória de Deus Pai. (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NVI)</w:t>
      </w:r>
    </w:p>
    <w:p>
      <w:pPr>
        <w:pStyle w:val="Normal"/>
        <w:spacing w:lineRule="auto" w:line="240"/>
        <w:ind w:left="0" w:hanging="0"/>
        <w:jc w:val="both"/>
        <w:rPr>
          <w:rFonts w:ascii="Roboto" w:hAnsi="Roboto"/>
          <w:spacing w:val="2"/>
          <w:sz w:val="21"/>
          <w:szCs w:val="21"/>
          <w:highlight w:val="white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Onde esse portão é destruído o crente é uma presa fácil para os cultos.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Roboto" w:hAnsi="Roboto"/>
          <w:spacing w:val="2"/>
          <w:sz w:val="21"/>
          <w:szCs w:val="21"/>
          <w:highlight w:val="white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Este é um bom momento para rever: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Roboto" w:hAnsi="Roboto"/>
          <w:spacing w:val="2"/>
          <w:sz w:val="21"/>
          <w:szCs w:val="21"/>
          <w:highlight w:val="white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A DIVINDADE DE JESUS CRISTO – ELE É O SENHOR DA SUA VIDA?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Roboto" w:hAnsi="Roboto"/>
          <w:spacing w:val="2"/>
          <w:sz w:val="21"/>
          <w:szCs w:val="21"/>
          <w:highlight w:val="white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REGENERAÇÃO (NOVO NASCIMENTO) –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O QUE E COMO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?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Roboto" w:hAnsi="Roboto"/>
          <w:spacing w:val="2"/>
          <w:sz w:val="21"/>
          <w:szCs w:val="21"/>
          <w:highlight w:val="white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COMO VOCÊ SABE QUE VOCÊ ESTÁ SALVO (REGENERADO)?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Roboto" w:hAnsi="Roboto"/>
          <w:spacing w:val="2"/>
          <w:sz w:val="21"/>
          <w:szCs w:val="21"/>
          <w:highlight w:val="white"/>
        </w:rPr>
      </w:pPr>
      <w:r>
        <w:rPr>
          <w:rFonts w:ascii="Roboto" w:hAnsi="Roboto"/>
          <w:color w:val="000000"/>
          <w:spacing w:val="2"/>
          <w:sz w:val="21"/>
          <w:szCs w:val="21"/>
          <w:highlight w:val="white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1.2 </w:t>
      </w:r>
      <w:r>
        <w:rPr>
          <w:rFonts w:eastAsia="" w:cs="Times New Roman" w:ascii="Times New Roman" w:hAnsi="Times New Roman" w:eastAsiaTheme="minorEastAsia"/>
          <w:color w:val="000000"/>
          <w:kern w:val="0"/>
          <w:sz w:val="24"/>
          <w:szCs w:val="24"/>
          <w:highlight w:val="white"/>
          <w:lang w:val="pt-BR" w:eastAsia="pt-BR" w:bidi="ar-SA"/>
        </w:rPr>
        <w:t>Porta dos peixes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/>
          <w:color w:val="000000"/>
          <w:sz w:val="18"/>
          <w:szCs w:val="18"/>
        </w:rPr>
      </w:r>
    </w:p>
    <w:p>
      <w:pPr>
        <w:pStyle w:val="Normal"/>
        <w:spacing w:lineRule="auto" w:line="240"/>
        <w:ind w:left="708" w:hanging="0"/>
        <w:jc w:val="both"/>
        <w:rPr>
          <w:rFonts w:ascii="Roboto" w:hAnsi="Roboto"/>
          <w:spacing w:val="2"/>
          <w:sz w:val="21"/>
          <w:szCs w:val="21"/>
          <w:highlight w:val="white"/>
        </w:rPr>
      </w:pP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  <w:shd w:fill="FFFFFF" w:val="clear"/>
        </w:rPr>
        <w:t>(Neemias 3:3)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2"/>
          <w:sz w:val="24"/>
          <w:szCs w:val="24"/>
          <w:highlight w:val="white"/>
          <w:shd w:fill="FFFFFF" w:val="clear"/>
        </w:rPr>
        <w:t xml:space="preserve"> 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  <w:shd w:fill="FFFFFF" w:val="clear"/>
        </w:rPr>
        <w:t xml:space="preserve">A porta do Peixe foi reconstruída pelos filhos de Hassenaá. Eles puseram as vigas e colocaram as portas, os ferrolhos e as trancas no lugar. 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(NVI)</w:t>
      </w:r>
    </w:p>
    <w:p>
      <w:pPr>
        <w:pStyle w:val="Normal"/>
        <w:spacing w:lineRule="auto" w:line="240"/>
        <w:ind w:left="0" w:hanging="0"/>
        <w:jc w:val="both"/>
        <w:rPr>
          <w:rFonts w:ascii="Roboto" w:hAnsi="Roboto"/>
          <w:spacing w:val="2"/>
          <w:sz w:val="21"/>
          <w:szCs w:val="21"/>
          <w:highlight w:val="white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Aqui os pescadores de Tiro vendiam as suas capturas para os israelitas.</w:t>
      </w:r>
    </w:p>
    <w:p>
      <w:pPr>
        <w:pStyle w:val="Normal"/>
        <w:spacing w:lineRule="auto" w:line="240"/>
        <w:ind w:left="708" w:hanging="0"/>
        <w:jc w:val="both"/>
        <w:rPr>
          <w:rFonts w:ascii="Roboto" w:hAnsi="Roboto"/>
          <w:spacing w:val="2"/>
          <w:sz w:val="21"/>
          <w:szCs w:val="21"/>
          <w:highlight w:val="white"/>
        </w:rPr>
      </w:pP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(Mateus 4:19) E disse Jesus: "Sigam-me, e eu os farei pescadores de homens". (NVI)</w:t>
      </w:r>
    </w:p>
    <w:p>
      <w:pPr>
        <w:pStyle w:val="Normal"/>
        <w:spacing w:lineRule="auto" w:line="240"/>
        <w:ind w:left="0" w:hanging="0"/>
        <w:jc w:val="both"/>
        <w:rPr>
          <w:rFonts w:ascii="Roboto" w:hAnsi="Roboto"/>
          <w:spacing w:val="2"/>
          <w:sz w:val="21"/>
          <w:szCs w:val="21"/>
          <w:highlight w:val="white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Alguém disse que “se você não está pescando, então você não está seguindo”.</w:t>
      </w:r>
    </w:p>
    <w:p>
      <w:pPr>
        <w:pStyle w:val="Normal"/>
        <w:spacing w:lineRule="auto" w:line="240"/>
        <w:ind w:left="0" w:hanging="0"/>
        <w:jc w:val="both"/>
        <w:rPr>
          <w:rFonts w:ascii="Roboto" w:hAnsi="Roboto"/>
          <w:spacing w:val="2"/>
          <w:sz w:val="21"/>
          <w:szCs w:val="21"/>
          <w:highlight w:val="white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Somos chamados a pescar.</w:t>
      </w:r>
    </w:p>
    <w:p>
      <w:pPr>
        <w:pStyle w:val="Normal"/>
        <w:spacing w:lineRule="auto" w:line="240"/>
        <w:ind w:left="0" w:hanging="0"/>
        <w:jc w:val="both"/>
        <w:rPr>
          <w:rFonts w:ascii="Roboto" w:hAnsi="Roboto"/>
          <w:spacing w:val="2"/>
          <w:sz w:val="21"/>
          <w:szCs w:val="21"/>
          <w:highlight w:val="white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Este é o propósito da nossa escolha.</w:t>
      </w:r>
    </w:p>
    <w:p>
      <w:pPr>
        <w:pStyle w:val="Normal"/>
        <w:spacing w:lineRule="auto" w:line="240"/>
        <w:ind w:left="708" w:hanging="0"/>
        <w:jc w:val="both"/>
        <w:rPr>
          <w:rFonts w:ascii="Roboto" w:hAnsi="Roboto"/>
          <w:spacing w:val="2"/>
          <w:sz w:val="21"/>
          <w:szCs w:val="21"/>
          <w:highlight w:val="white"/>
        </w:rPr>
      </w:pP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(João 15:16) Vocês não me escolheram, mas eu os escolhi para irem e darem fruto, fruto que permaneça, a fim de que o Pai lhes conceda o que pedirem em meu nome. 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(NVI)</w:t>
      </w:r>
    </w:p>
    <w:p>
      <w:pPr>
        <w:pStyle w:val="Normal"/>
        <w:spacing w:lineRule="auto" w:line="240"/>
        <w:ind w:left="0" w:hanging="0"/>
        <w:jc w:val="both"/>
        <w:rPr>
          <w:rFonts w:ascii="Roboto" w:hAnsi="Roboto"/>
          <w:spacing w:val="2"/>
          <w:sz w:val="21"/>
          <w:szCs w:val="21"/>
          <w:highlight w:val="white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Isso faz parte da delegação.</w:t>
      </w:r>
    </w:p>
    <w:p>
      <w:pPr>
        <w:pStyle w:val="Normal"/>
        <w:spacing w:lineRule="auto" w:line="240"/>
        <w:ind w:left="708" w:hanging="0"/>
        <w:jc w:val="both"/>
        <w:rPr>
          <w:rFonts w:ascii="Roboto" w:hAnsi="Roboto"/>
          <w:spacing w:val="2"/>
          <w:sz w:val="21"/>
          <w:szCs w:val="21"/>
          <w:highlight w:val="white"/>
        </w:rPr>
      </w:pP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(Mateus 28:18-20) Então, Jesus aproximou-se deles e disse: "Foi-me dada toda a autoridade no céu e na terra. Portanto, vão e façam discípulos de todas as nações, batizando-os em nome do Pai e do Filho e do Espírito Santo, ensinando-os a obedecer a tudo o que eu lhes ordenei. E eu estarei sempre com vocês, até o fim dos tempos". 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(NVI)</w:t>
      </w:r>
    </w:p>
    <w:p>
      <w:pPr>
        <w:pStyle w:val="Normal"/>
        <w:spacing w:lineRule="auto" w:line="240"/>
        <w:ind w:left="0" w:hanging="0"/>
        <w:jc w:val="both"/>
        <w:rPr>
          <w:rFonts w:ascii="Roboto" w:hAnsi="Roboto"/>
          <w:spacing w:val="2"/>
          <w:sz w:val="21"/>
          <w:szCs w:val="21"/>
          <w:highlight w:val="white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Isto é o que estamos habilitados a fazer.</w:t>
      </w:r>
    </w:p>
    <w:p>
      <w:pPr>
        <w:pStyle w:val="Normal"/>
        <w:spacing w:lineRule="auto" w:line="240"/>
        <w:ind w:left="708" w:hanging="0"/>
        <w:jc w:val="both"/>
        <w:rPr>
          <w:rFonts w:ascii="Roboto" w:hAnsi="Roboto"/>
          <w:spacing w:val="2"/>
          <w:sz w:val="21"/>
          <w:szCs w:val="21"/>
          <w:highlight w:val="white"/>
        </w:rPr>
      </w:pP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(Atos 1:8) Mas receberão poder quando o Espírito Santo descer sobre vocês, e serão minhas testemunhas em Jerusalém, em toda a Judéia e Samaria, e até os confins da terra". 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(NVI)</w:t>
      </w:r>
    </w:p>
    <w:p>
      <w:pPr>
        <w:pStyle w:val="Normal"/>
        <w:spacing w:lineRule="auto" w:line="240"/>
        <w:ind w:left="0" w:hanging="0"/>
        <w:jc w:val="both"/>
        <w:rPr>
          <w:rFonts w:ascii="Roboto" w:hAnsi="Roboto"/>
          <w:spacing w:val="2"/>
          <w:sz w:val="21"/>
          <w:szCs w:val="21"/>
          <w:highlight w:val="white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SER TESTEMUNHA DE JESUS É UM DOS MAIS IMPORTANTES ATOS DE OBEDIÊNCIA.</w:t>
      </w:r>
    </w:p>
    <w:p>
      <w:pPr>
        <w:pStyle w:val="Normal"/>
        <w:spacing w:lineRule="auto" w:line="240"/>
        <w:ind w:left="708" w:hanging="0"/>
        <w:jc w:val="both"/>
        <w:rPr>
          <w:rFonts w:ascii="Roboto" w:hAnsi="Roboto"/>
          <w:spacing w:val="2"/>
          <w:sz w:val="21"/>
          <w:szCs w:val="21"/>
          <w:highlight w:val="white"/>
        </w:rPr>
      </w:pP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(Marcos 16:20) Então, os discípulos saíram e pregaram por toda parte; e o Senhor cooperava com eles, confirmando-lhes a palavra com os sinais que a acompanhavam.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 (NVI)</w:t>
      </w:r>
    </w:p>
    <w:p>
      <w:pPr>
        <w:pStyle w:val="Normal"/>
        <w:spacing w:lineRule="auto" w:line="240"/>
        <w:ind w:left="0" w:hanging="0"/>
        <w:jc w:val="both"/>
        <w:rPr>
          <w:rFonts w:ascii="Roboto" w:hAnsi="Roboto"/>
          <w:spacing w:val="2"/>
          <w:sz w:val="21"/>
          <w:szCs w:val="21"/>
          <w:highlight w:val="white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Como os discípulos obedeceram a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delegação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 para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pescar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, o Senhor cooperava com eles com sinais que se seguiram.</w:t>
      </w:r>
    </w:p>
    <w:p>
      <w:pPr>
        <w:pStyle w:val="Normal"/>
        <w:spacing w:lineRule="auto" w:line="240"/>
        <w:ind w:left="0" w:hanging="0"/>
        <w:jc w:val="both"/>
        <w:rPr>
          <w:rFonts w:ascii="Roboto" w:hAnsi="Roboto"/>
          <w:spacing w:val="2"/>
          <w:sz w:val="21"/>
          <w:szCs w:val="21"/>
          <w:highlight w:val="white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Quando um crente perde o seu testemunho, ele perde sua alegria.</w:t>
      </w:r>
    </w:p>
    <w:p>
      <w:pPr>
        <w:pStyle w:val="Normal"/>
        <w:spacing w:lineRule="auto" w:line="24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1.3 </w:t>
      </w:r>
      <w:r>
        <w:rPr>
          <w:rFonts w:eastAsia="" w:cs="Times New Roman" w:ascii="Times New Roman" w:hAnsi="Times New Roman" w:eastAsiaTheme="minorEastAsia"/>
          <w:color w:val="000000"/>
          <w:kern w:val="0"/>
          <w:sz w:val="24"/>
          <w:szCs w:val="24"/>
          <w:highlight w:val="white"/>
          <w:lang w:val="pt-BR" w:eastAsia="pt-BR" w:bidi="ar-SA"/>
        </w:rPr>
        <w:t>Porta velha</w:t>
      </w:r>
    </w:p>
    <w:p>
      <w:pPr>
        <w:pStyle w:val="Normal"/>
        <w:spacing w:lineRule="auto" w:line="240"/>
        <w:ind w:left="708" w:hanging="0"/>
        <w:jc w:val="both"/>
        <w:rPr>
          <w:rFonts w:ascii="Roboto" w:hAnsi="Roboto"/>
          <w:spacing w:val="2"/>
          <w:sz w:val="21"/>
          <w:szCs w:val="21"/>
          <w:highlight w:val="white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shd w:fill="FFFFFF" w:val="clear"/>
        </w:rPr>
        <w:t xml:space="preserve">(Neemias 3:6) </w:t>
      </w:r>
      <w:r>
        <w:rPr>
          <w:rFonts w:cs="Times New Roman" w:ascii="Times New Roman" w:hAnsi="Times New Roman"/>
          <w:b w:val="false"/>
          <w:i/>
          <w:caps w:val="false"/>
          <w:smallCaps w:val="false"/>
          <w:color w:val="000000"/>
          <w:spacing w:val="2"/>
          <w:sz w:val="24"/>
          <w:szCs w:val="24"/>
          <w:shd w:fill="FFFFFF" w:val="clear"/>
        </w:rPr>
        <w:t>Joiada, filho de Paséia, e Mesulão, filho de Besodéias, repararam a porta velha, colocaram-lhe as vigas, e lhe assentaram os batentes com seus ferrolhos e trancas.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shd w:fill="FFFFFF" w:val="clear"/>
        </w:rPr>
        <w:t xml:space="preserve"> (JFA)</w:t>
      </w:r>
      <w:r>
        <w:rPr>
          <w:rFonts w:ascii="Times New Roman" w:hAnsi="Times New Roman"/>
          <w:color w:val="000000"/>
          <w:spacing w:val="2"/>
          <w:sz w:val="24"/>
          <w:szCs w:val="24"/>
          <w:shd w:fill="FFFFFF" w:val="clear"/>
        </w:rPr>
        <w:t xml:space="preserve"> 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Roboto" w:hAnsi="Roboto"/>
          <w:spacing w:val="2"/>
          <w:sz w:val="21"/>
          <w:szCs w:val="21"/>
          <w:highlight w:val="white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shd w:fill="FFFFFF" w:val="clear"/>
        </w:rPr>
        <w:t>Esta porta estava entre a velha e a nova Jerusalém.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Roboto" w:hAnsi="Roboto"/>
          <w:spacing w:val="2"/>
          <w:sz w:val="21"/>
          <w:szCs w:val="21"/>
          <w:highlight w:val="white"/>
        </w:rPr>
      </w:pPr>
      <w:r>
        <w:rPr>
          <w:rFonts w:eastAsia=""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shd w:fill="FFFFFF" w:val="clear"/>
          <w:lang w:val="pt-BR" w:eastAsia="pt-BR" w:bidi="ar-SA"/>
        </w:rPr>
        <w:t>A porta velha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shd w:fill="FFFFFF" w:val="clear"/>
        </w:rPr>
        <w:t xml:space="preserve"> conduz ao passado.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Roboto" w:hAnsi="Roboto"/>
          <w:spacing w:val="2"/>
          <w:sz w:val="21"/>
          <w:szCs w:val="21"/>
          <w:highlight w:val="white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shd w:fill="FFFFFF" w:val="clear"/>
        </w:rPr>
        <w:t>Um foco no passado vai dificultar a sua migração para os propósitos atuais de Deus.</w:t>
      </w:r>
    </w:p>
    <w:p>
      <w:pPr>
        <w:pStyle w:val="Normal"/>
        <w:widowControl/>
        <w:bidi w:val="0"/>
        <w:spacing w:lineRule="auto" w:line="240" w:before="0" w:after="0"/>
        <w:ind w:left="708" w:right="0" w:hanging="0"/>
        <w:jc w:val="both"/>
        <w:rPr>
          <w:rFonts w:ascii="Roboto" w:hAnsi="Roboto"/>
          <w:spacing w:val="2"/>
          <w:sz w:val="21"/>
          <w:szCs w:val="21"/>
          <w:highlight w:val="white"/>
        </w:rPr>
      </w:pPr>
      <w:r>
        <w:rPr>
          <w:rFonts w:cs="Times New Roman" w:ascii="Times New Roman" w:hAnsi="Times New Roman"/>
          <w:i/>
          <w:iCs/>
          <w:color w:val="000000"/>
          <w:spacing w:val="2"/>
          <w:sz w:val="24"/>
          <w:szCs w:val="24"/>
          <w:shd w:fill="FFFFFF" w:val="clear"/>
        </w:rPr>
        <w:t>(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shd w:fill="FFFFFF" w:val="clear"/>
        </w:rPr>
        <w:t>Filipenses 3:13-14) Irmãos, não penso que eu mesmo já o tenha alcançado, mas uma coisa faço: esquecendo-me das coisas que ficaram para trás e avançando para as que estão adiante, prossigo para o alvo, a fim de ganhar o prêmio do chamado celestial de Deus em Cristo</w:t>
      </w:r>
      <w:r>
        <w:rPr>
          <w:rFonts w:cs="Times New Roman" w:ascii="Roboto;Helvetica;Arial;sans-serif" w:hAnsi="Roboto;Helvetica;Arial;sans-serif"/>
          <w:b w:val="false"/>
          <w:i w:val="false"/>
          <w:caps w:val="false"/>
          <w:smallCaps w:val="false"/>
          <w:color w:val="000000"/>
          <w:spacing w:val="0"/>
          <w:sz w:val="21"/>
          <w:szCs w:val="24"/>
          <w:shd w:fill="FFFFFF" w:val="clear"/>
        </w:rPr>
        <w:t xml:space="preserve"> 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shd w:fill="FFFFFF" w:val="clear"/>
        </w:rPr>
        <w:t>(NVI)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Roboto" w:hAnsi="Roboto"/>
          <w:spacing w:val="2"/>
          <w:sz w:val="21"/>
          <w:szCs w:val="21"/>
          <w:highlight w:val="white"/>
        </w:rPr>
      </w:pPr>
      <w:r>
        <w:rPr>
          <w:rFonts w:cs="Times New Roman" w:ascii="Times New Roman" w:hAnsi="Times New Roman"/>
          <w:color w:val="000000"/>
          <w:spacing w:val="2"/>
          <w:sz w:val="24"/>
          <w:szCs w:val="24"/>
          <w:shd w:fill="FFFFFF" w:val="clear"/>
        </w:rPr>
        <w:br/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shd w:fill="FFFFFF" w:val="clear"/>
        </w:rPr>
        <w:t>Vivemos a palavra procedente, não a palavra precedente.</w:t>
      </w:r>
    </w:p>
    <w:p>
      <w:pPr>
        <w:pStyle w:val="Normal"/>
        <w:widowControl/>
        <w:bidi w:val="0"/>
        <w:spacing w:lineRule="auto" w:line="240" w:before="0" w:after="0"/>
        <w:ind w:left="708" w:right="0" w:hanging="0"/>
        <w:jc w:val="both"/>
        <w:rPr>
          <w:rFonts w:ascii="Roboto" w:hAnsi="Roboto"/>
          <w:spacing w:val="2"/>
          <w:sz w:val="21"/>
          <w:szCs w:val="21"/>
          <w:highlight w:val="white"/>
        </w:rPr>
      </w:pPr>
      <w:r>
        <w:rPr>
          <w:rFonts w:cs="Times New Roman" w:ascii="Times New Roman" w:hAnsi="Times New Roman"/>
          <w:color w:val="000000"/>
          <w:spacing w:val="2"/>
          <w:sz w:val="24"/>
          <w:szCs w:val="24"/>
          <w:shd w:fill="FFFFFF" w:val="clear"/>
        </w:rPr>
        <w:br/>
      </w:r>
      <w:r>
        <w:rPr>
          <w:rFonts w:cs="Times New Roman" w:ascii="Times New Roman" w:hAnsi="Times New Roman"/>
          <w:i/>
          <w:iCs/>
          <w:color w:val="000000"/>
          <w:spacing w:val="2"/>
          <w:sz w:val="24"/>
          <w:szCs w:val="24"/>
          <w:shd w:fill="FFFFFF" w:val="clear"/>
        </w:rPr>
        <w:t>(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shd w:fill="FFFFFF" w:val="clear"/>
        </w:rPr>
        <w:t>Mateus 4:4) Jesus respondeu: "Está escrito: ‘Nem só de pão viverá o homem, mas de toda palavra que procede da boca de Deus’".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shd w:fill="FFFFFF" w:val="clear"/>
        </w:rPr>
        <w:t xml:space="preserve"> (NVI)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Roboto" w:hAnsi="Roboto"/>
          <w:spacing w:val="2"/>
          <w:sz w:val="21"/>
          <w:szCs w:val="21"/>
          <w:highlight w:val="white"/>
        </w:rPr>
      </w:pPr>
      <w:r>
        <w:rPr>
          <w:rFonts w:cs="Times New Roman" w:ascii="Times New Roman" w:hAnsi="Times New Roman"/>
          <w:color w:val="000000"/>
          <w:spacing w:val="2"/>
          <w:sz w:val="24"/>
          <w:szCs w:val="24"/>
          <w:shd w:fill="FFFFFF" w:val="clear"/>
        </w:rPr>
        <w:br/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shd w:fill="FFFFFF" w:val="clear"/>
        </w:rPr>
        <w:t>Exemplos de pessoas com foco passado: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Roboto" w:hAnsi="Roboto"/>
          <w:spacing w:val="2"/>
          <w:sz w:val="21"/>
          <w:szCs w:val="21"/>
          <w:highlight w:val="white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shd w:fill="FFFFFF" w:val="clear"/>
        </w:rPr>
        <w:t>Samuel em luto por Saul.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Roboto" w:hAnsi="Roboto"/>
          <w:spacing w:val="2"/>
          <w:sz w:val="21"/>
          <w:szCs w:val="21"/>
          <w:highlight w:val="white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shd w:fill="FFFFFF" w:val="clear"/>
        </w:rPr>
        <w:t>Dez espias que projetavam os feitores egípcios sobre os gigantes em Canaã.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Roboto" w:hAnsi="Roboto"/>
          <w:spacing w:val="2"/>
          <w:sz w:val="21"/>
          <w:szCs w:val="21"/>
          <w:highlight w:val="white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shd w:fill="FFFFFF" w:val="clear"/>
        </w:rPr>
        <w:t>Elias declarando que não era melhor do que seus pais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Roboto" w:hAnsi="Roboto"/>
          <w:spacing w:val="2"/>
          <w:sz w:val="21"/>
          <w:szCs w:val="21"/>
          <w:highlight w:val="white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shd w:fill="FFFFFF" w:val="clear"/>
        </w:rPr>
        <w:t xml:space="preserve">Os profetas de Elias </w:t>
      </w:r>
      <w:r>
        <w:rPr>
          <w:rFonts w:eastAsia=""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shd w:fill="FFFFFF" w:val="clear"/>
          <w:lang w:val="pt-BR" w:eastAsia="pt-BR" w:bidi="ar-SA"/>
        </w:rPr>
        <w:t xml:space="preserve">procurando pelo 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shd w:fill="FFFFFF" w:val="clear"/>
        </w:rPr>
        <w:t>corpo de Elias, enquanto Eliseu surgiu com uma porção dobrada da unção.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Roboto" w:hAnsi="Roboto"/>
          <w:spacing w:val="2"/>
          <w:sz w:val="21"/>
          <w:szCs w:val="21"/>
          <w:highlight w:val="white"/>
        </w:rPr>
      </w:pPr>
      <w:r>
        <w:rPr>
          <w:rFonts w:ascii="Roboto" w:hAnsi="Roboto"/>
          <w:color w:val="000000"/>
          <w:spacing w:val="2"/>
          <w:sz w:val="21"/>
          <w:szCs w:val="21"/>
          <w:highlight w:val="white"/>
        </w:rPr>
      </w:r>
    </w:p>
    <w:p>
      <w:pPr>
        <w:pStyle w:val="Normal"/>
        <w:spacing w:lineRule="auto" w:line="24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1.4 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Porta do vale</w:t>
      </w:r>
    </w:p>
    <w:p>
      <w:pPr>
        <w:pStyle w:val="Normal"/>
        <w:spacing w:lineRule="auto" w:line="24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(Neemias 3:13) A porta do Vale foi reparada por Hanum e pelos moradores de Zanoa. Eles a reconstruíram e colocaram as portas, os ferrolhos e as trancas no lugar. Também repararam quatrocentos e cinquenta metros do muro, até a porta do Esterco. 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(NVI)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O vale é um símbolo de testes e sofrimentos.</w:t>
      </w:r>
    </w:p>
    <w:p>
      <w:pPr>
        <w:pStyle w:val="Normal"/>
        <w:widowControl/>
        <w:bidi w:val="0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br/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(Salmos 23:4) Mesmo quando eu andar por um vale de trevas e morte, não temerei perigo algum, pois tu estás comigo; a tua vara e o teu cajado me protegem. 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(NVI)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br/>
        <w:t>Ele também é um símbolo de desesperança - lembre-se vale de ossos secos de Ezequiel.</w:t>
        <w:br/>
        <w:t>O vale faz parte de nossa defesa para nos tornar vencedores - é um campo de treinamento para reinar. As experiências do vale são ordenadas para que possamos conhecer o LÍRIO DO VALE.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Um portão do vale restaurado significa que você tem a chave do vale - quando você entra, sabe como sair.</w:t>
      </w:r>
    </w:p>
    <w:p>
      <w:pPr>
        <w:pStyle w:val="Normal"/>
        <w:widowControl/>
        <w:bidi w:val="0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br/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(1 Samuel 30:6) Davi ficou profundamente angustiado, pois os homens falavam em apedrejá-lo; todos estavam amargurados por causa de seus filhos e suas filhas. Davi, porém, fortaleceu-se no Senhor seu Deus.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 (NVI)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br/>
        <w:t>CONSIDERAR AS SEGUINTES ESCRITURAS:</w:t>
      </w:r>
    </w:p>
    <w:p>
      <w:pPr>
        <w:pStyle w:val="Normal"/>
        <w:widowControl/>
        <w:bidi w:val="0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br/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(Salmos 37:23) O Senhor firma os passos de um homem, quando a conduta deste o agrada; 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(NVI)</w:t>
      </w:r>
    </w:p>
    <w:p>
      <w:pPr>
        <w:pStyle w:val="Normal"/>
        <w:widowControl/>
        <w:bidi w:val="0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br/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(Filipenses 1:29) pois a vocês foi dado o privilégio de, não apenas crer em Cristo, mas também de sofrer por ele,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 (NVI)</w:t>
      </w:r>
    </w:p>
    <w:p>
      <w:pPr>
        <w:pStyle w:val="Normal"/>
        <w:widowControl/>
        <w:bidi w:val="0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br/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(2 Timóteo 3:12) De fato, todos os que desejam viver piedosamente em Cristo Jesus serão perseguidos. 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(NVI)</w:t>
      </w:r>
    </w:p>
    <w:p>
      <w:pPr>
        <w:pStyle w:val="Normal"/>
        <w:widowControl/>
        <w:bidi w:val="0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(1Pedro 1:7) Assim acontece para que fique comprovado que a fé que vocês têm, muito mais valiosa do que o ouro que perece, mesmo que refinado pelo fogo, é genuína e resultará em louvor, glória e honra, quando Jesus Cristo for revelado. 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(NVI)</w:t>
      </w:r>
    </w:p>
    <w:p>
      <w:pPr>
        <w:pStyle w:val="Normal"/>
        <w:widowControl/>
        <w:bidi w:val="0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br/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(Tiago 1:2-3) Meus irmãos, considerem motivo de grande alegria o fato de passarem por diversas provações, pois vocês sabem que a prova da sua fé produz perseverança.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 (NVI)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br/>
        <w:t>RE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VER 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A RESPOSTA DO CRENTE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A PROVAÇÕE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S E OS OBJETIVOS D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AS PROVAÇÕES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 E TRIBULAÇÕES.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/>
          <w:color w:val="000000"/>
          <w:sz w:val="18"/>
          <w:szCs w:val="18"/>
        </w:rPr>
      </w:r>
    </w:p>
    <w:p>
      <w:pPr>
        <w:pStyle w:val="Normal"/>
        <w:widowControl/>
        <w:bidi w:val="0"/>
        <w:spacing w:lineRule="auto" w:line="24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1.5 </w:t>
      </w:r>
      <w:r>
        <w:rPr>
          <w:rFonts w:eastAsia="" w:cs="Times New Roman" w:ascii="Times New Roman" w:hAnsi="Times New Roman" w:eastAsiaTheme="minorEastAsia"/>
          <w:color w:val="000000"/>
          <w:kern w:val="0"/>
          <w:sz w:val="24"/>
          <w:szCs w:val="24"/>
          <w:highlight w:val="white"/>
          <w:lang w:val="pt-BR" w:eastAsia="pt-BR" w:bidi="ar-SA"/>
        </w:rPr>
        <w:t>Porta do esterco (lixo)</w:t>
      </w:r>
    </w:p>
    <w:p>
      <w:pPr>
        <w:pStyle w:val="Normal"/>
        <w:widowControl/>
        <w:bidi w:val="0"/>
        <w:spacing w:lineRule="auto" w:line="240"/>
        <w:ind w:left="708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(</w:t>
      </w: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Ne</w:t>
      </w: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emias</w:t>
      </w: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 3:14</w:t>
      </w: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) A porta do Esterco foi reparada por Malquias, filho de Recabe, governador do distrito de Bete-Haquerém. Ele a reconstruiu e colocou as portas, os ferrolhos e as trancas no lugar.</w:t>
      </w: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(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NVI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)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Esta porta levou ao Vale do Hin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om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Lixo foi recolhido e passado através dessa porta para o vale onde foi queimado diariamente.</w:t>
      </w:r>
    </w:p>
    <w:p>
      <w:pPr>
        <w:pStyle w:val="Normal"/>
        <w:widowControl/>
        <w:bidi w:val="0"/>
        <w:spacing w:lineRule="auto" w:line="24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Esta porta é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o simbolismo da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carne.</w:t>
      </w:r>
    </w:p>
    <w:p>
      <w:pPr>
        <w:pStyle w:val="Normal"/>
        <w:widowControl/>
        <w:bidi w:val="0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(</w:t>
      </w: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Gál</w:t>
      </w: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atas</w:t>
      </w: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 5:19-21</w:t>
      </w: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) Ora, as obras da carne são manifestas: imoralidade sexual, impureza e libertinagem; idolatria e feitiçaria; ódio, discórdia, ciúmes, ira, egoísmo, dissensões, facções e inveja; embriaguez, orgias e coisas semelhantes. Eu os advirto, como antes já os adverti, que os que praticam essas coisas não herdarão o Reino de Deus</w:t>
      </w:r>
      <w:r>
        <w:rPr>
          <w:rFonts w:eastAsia="" w:cs="Times New Roman" w:ascii="Roboto;Helvetica;Arial;sans-serif" w:hAnsi="Roboto;Helvetica;Arial;sans-serif" w:eastAsiaTheme="minorEastAsia"/>
          <w:b w:val="false"/>
          <w:i w:val="false"/>
          <w:caps w:val="false"/>
          <w:smallCaps w:val="false"/>
          <w:color w:val="000000"/>
          <w:spacing w:val="0"/>
          <w:kern w:val="0"/>
          <w:sz w:val="21"/>
          <w:szCs w:val="24"/>
          <w:highlight w:val="white"/>
          <w:lang w:val="pt-BR" w:eastAsia="pt-BR" w:bidi="ar-SA"/>
        </w:rPr>
        <w:t xml:space="preserve">. 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(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NVI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)</w:t>
      </w:r>
    </w:p>
    <w:p>
      <w:pPr>
        <w:pStyle w:val="Normal"/>
        <w:widowControl/>
        <w:bidi w:val="0"/>
        <w:spacing w:lineRule="auto" w:line="240"/>
        <w:ind w:left="708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br/>
      </w: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(</w:t>
      </w: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P</w:t>
      </w: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ro</w:t>
      </w: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vé</w:t>
      </w: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rbios</w:t>
      </w: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 25:28</w:t>
      </w: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)</w:t>
      </w: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 Como a cidade com seus muros derrubados, assim é quem não sabe dominar-se.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 (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NVI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)</w:t>
      </w:r>
    </w:p>
    <w:p>
      <w:pPr>
        <w:pStyle w:val="Normal"/>
        <w:widowControl/>
        <w:bidi w:val="0"/>
        <w:spacing w:lineRule="auto" w:line="24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PAUL QUEIM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AVA A CARNE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DIARIAMENTE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.</w:t>
      </w:r>
    </w:p>
    <w:p>
      <w:pPr>
        <w:pStyle w:val="Normal"/>
        <w:widowControl/>
        <w:bidi w:val="0"/>
        <w:spacing w:lineRule="auto" w:line="240"/>
        <w:ind w:left="708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(1</w:t>
      </w: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Corí</w:t>
      </w: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ntios</w:t>
      </w: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 15:31</w:t>
      </w: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) Eu vos declaro, irmãos, pela glória que de vós tenho em Cristo Jesus nosso Senhor, que morro todos os dias.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 (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JFA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)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Restaurar o portão do lixo significa superar a carne.</w:t>
      </w:r>
    </w:p>
    <w:p>
      <w:pPr>
        <w:pStyle w:val="Normal"/>
        <w:widowControl/>
        <w:bidi w:val="0"/>
        <w:spacing w:lineRule="auto" w:line="24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A carne exige “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seja feita a minha vontade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”.</w:t>
      </w:r>
    </w:p>
    <w:p>
      <w:pPr>
        <w:pStyle w:val="Normal"/>
        <w:widowControl/>
        <w:bidi w:val="0"/>
        <w:spacing w:lineRule="auto" w:line="24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JESUS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:</w:t>
      </w:r>
    </w:p>
    <w:p>
      <w:pPr>
        <w:pStyle w:val="Normal"/>
        <w:widowControl/>
        <w:bidi w:val="0"/>
        <w:spacing w:lineRule="auto" w:line="240"/>
        <w:ind w:left="708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(</w:t>
      </w: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Mat</w:t>
      </w: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eus</w:t>
      </w: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 26:42</w:t>
      </w: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)</w:t>
      </w: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 E retirou-se outra vez para orar: "Meu Pai, se não for possível afastar de mim este cálice sem que eu o beba, faça-se a tua vontade".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 (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NVI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)</w:t>
      </w:r>
    </w:p>
    <w:p>
      <w:pPr>
        <w:pStyle w:val="Normal"/>
        <w:widowControl/>
        <w:bidi w:val="0"/>
        <w:spacing w:lineRule="auto" w:line="24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REVER MÉTODOS BÍBLICOS DE SUPERAR A CARNE.</w:t>
      </w:r>
    </w:p>
    <w:p>
      <w:pPr>
        <w:pStyle w:val="Normal"/>
        <w:widowControl/>
        <w:bidi w:val="0"/>
        <w:spacing w:lineRule="auto" w:line="24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1.6 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Port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a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 da 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F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onte</w:t>
      </w:r>
    </w:p>
    <w:p>
      <w:pPr>
        <w:pStyle w:val="Normal"/>
        <w:widowControl/>
        <w:bidi w:val="0"/>
        <w:spacing w:lineRule="auto" w:line="240"/>
        <w:ind w:left="708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(Neemias 3:15) 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A porta da Fonte foi reparada por Salum, filho de Col-Hozé, governador do distrito de Mispá. Ele a reconstruiu, a cobriu e colocou as portas, os ferrolhos e as trancas no lugar. Também fez os reparos do muro do tanque de Siloé, junto ao jardim do Rei, até aos degraus que descem da cidade de Davi.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 (NVI)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A porta da fonte levou para o palácio do rei.</w:t>
      </w:r>
    </w:p>
    <w:p>
      <w:pPr>
        <w:pStyle w:val="Normal"/>
        <w:widowControl/>
        <w:bidi w:val="0"/>
        <w:spacing w:lineRule="auto" w:line="24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É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o simbolismo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 do Espírito Santo.</w:t>
      </w:r>
    </w:p>
    <w:p>
      <w:pPr>
        <w:pStyle w:val="Normal"/>
        <w:widowControl/>
        <w:bidi w:val="0"/>
        <w:spacing w:lineRule="auto" w:line="240"/>
        <w:ind w:left="708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(Zacarias 4:6) "Esta é a palavra do Senhor para Zorobabel: ‘Não por força nem por violência, mas pelo meu Espírito’, diz o Senhor dos Exércitos. (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NVI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).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Um crente deficiente no Espírito Santo é vulnerável a ataques demoníacos.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REVER:</w:t>
        <w:br/>
        <w:t>A DIVINDADE DO ESPÍRITO SANTO.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O PAPEL DO ESPÍRITO SANTO.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AS 3 UNÇÕES RETRATADAS NA VIDA DE DAVI.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1.7 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Porta das Águas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widowControl/>
        <w:bidi w:val="0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Ne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emias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 3:26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) 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Além disso os servidores do templo que habitavam em Ofel fizeram os reparos até o lugar em frente ao Portão das Águas, para o oriente, e sobre a torre que se projeta.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 (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NVI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)</w:t>
      </w:r>
    </w:p>
    <w:p>
      <w:pPr>
        <w:pStyle w:val="Normal"/>
        <w:widowControl/>
        <w:bidi w:val="0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Esta porta é um símbolo da Palavra de Deus.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A água é uma imagem consistente da Palavra de Deus.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br/>
        <w:t>Para sair do deserto você tem que passar através das águas do Jordão.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Para passar de deserto 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errante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 à precisão 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da 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terra prometida você tem que passar através da Palavra.</w:t>
        <w:br/>
        <w:t>Para sair do Egito você deve passar através das águas do mar Vermelho.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Para vir da escuridão do Egito, para os propósitos de Deus você tem que passar através da Palavra.</w:t>
        <w:br/>
        <w:t>Os erros frequentes na cidade de Jericó era devido à água poluída.</w:t>
      </w:r>
    </w:p>
    <w:p>
      <w:pPr>
        <w:pStyle w:val="Normal"/>
        <w:widowControl/>
        <w:bidi w:val="0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(2 Reis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 2:19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) Alguns homens da cidade foram dizer a Eliseu: "Como podes ver, esta cidade está bem localizada, mas a água não é boa e a terra é improdutiva".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 (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NVI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)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O resultado final da PALAVRA poluída é a esterilidade.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O triunfo sobre os moabitas foi devido à descoloração da água.</w:t>
      </w:r>
    </w:p>
    <w:p>
      <w:pPr>
        <w:pStyle w:val="Normal"/>
        <w:widowControl/>
        <w:bidi w:val="0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(2 Reis 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3:22-24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) E até hoje a água permanece pura, conforme a palavra de Eliseu. De Jericó Eliseu foi para Betel. No caminho, alguns meninos que vinham da cidade começaram a caçoar dele, gritando: "Suma daqui, careca! " Voltando-se, olhou para eles e os amaldiçoou em nome do Senhor. Então, duas ursas saíram do bosque e despedaçaram quarenta e dois meninos.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 (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NVI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)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br/>
        <w:t>A PALAVRA irá ajudá-lo a derrotar seus inimigos.</w:t>
      </w:r>
    </w:p>
    <w:p>
      <w:pPr>
        <w:pStyle w:val="Normal"/>
        <w:widowControl/>
        <w:bidi w:val="0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Osé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ias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 4:6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) Meu povo foi destruído por falta de conhecimento. "Uma vez que vocês rejeitaram o conhecimento, eu também os rejeito como meus sacerdotes; uma vez que vocês ignoraram a lei do seu Deus, eu também ignorarei seus filhos. 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(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NVI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)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br/>
        <w:t>REVISAR O PROPÓSITO DA PALAVRA DE DEUS.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1.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8 Porta dos 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C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avalos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widowControl/>
        <w:bidi w:val="0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(Neemias 3:28) Acima da porta dos Cavalos, os sacerdotes fizeram os reparos, cada um em frente da sua própria casa. 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(NVI)</w:t>
      </w:r>
    </w:p>
    <w:p>
      <w:pPr>
        <w:pStyle w:val="Normal"/>
        <w:widowControl/>
        <w:bidi w:val="0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O cavalo é um símbolo de força e guerra. Retrata uma mentalidade guerreira.</w:t>
      </w:r>
    </w:p>
    <w:p>
      <w:pPr>
        <w:pStyle w:val="Normal"/>
        <w:widowControl/>
        <w:bidi w:val="0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(Efésios 6:10-18) Vistam toda a armadura de Deus, para poderem ficar firmes contra as ciladas do diabo, pois a nossa luta não é contra pessoas, mas contra os poderes e autoridades, contra os dominadores deste mundo de trevas, contra as forças espirituais do mal nas regiões celestiais. Por isso, vistam toda a armadura de Deus, para que possam resistir no dia mau e permanecer inabaláveis, depois de terem feito tudo. Assim, mantenham-se firmes, cingindo-se com o cinto da verdade, vestindo a couraça da justiça e tendo os pés calçados com a prontidão do evangelho da paz. Além disso, usem o escudo da fé, com o qual vocês poderão apagar todas as setas inflamadas do Maligno. Usem o capacete da salvação e a espada do Espírito, que é a palavra de Deus. Orem no Espírito em todas as ocasiões, com toda oração e súplica; tendo isso em mente, estejam atentos e perseverem na oração por todos os santos. 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(NVI)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br/>
        <w:t>UM PORTA DOS CAVALOS RESTAURADO É UMA FIGURA DE UM CRENTE QUE ESTÁ BEM – BLINDADO.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1.9 Porta 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O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riental (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L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este)</w:t>
      </w:r>
    </w:p>
    <w:p>
      <w:pPr>
        <w:pStyle w:val="Normal"/>
        <w:widowControl/>
        <w:bidi w:val="0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(Neemias 3:29) Depois deles Zadoque, filho de Imer, fez os reparos em frente da sua casa. Ao seu lado Semaías, filho de Secanias, o guarda da porta Oriental, fez os reparos. 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(NVI)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widowControl/>
        <w:bidi w:val="0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Ez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equiel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 43:1-4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) Então o homem levou-me até a porta que dava para o leste,</w:t>
        <w:br/>
        <w:t>e vi a glória do Deus de Israel que vinha do lado leste. Sua voz era como o rugido de águas avançando, e a terra estava refulgente com a sua glória. A visão que tive era como a que eu tinha tido quando ele veio destruir a cidade e como as que eu tinha tido junto ao rio Quebar;</w:t>
      </w:r>
    </w:p>
    <w:p>
      <w:pPr>
        <w:pStyle w:val="Normal"/>
        <w:widowControl/>
        <w:bidi w:val="0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e eu me prostrei, rosto em terra. A glória do Senhor entrou no templo pela porta que dava para o lado leste.</w:t>
      </w:r>
      <w:r>
        <w:rPr>
          <w:rFonts w:cs="Times New Roman" w:ascii="Roboto;Helvetica;Arial;sans-serif" w:hAnsi="Roboto;Helvetica;Arial;sans-serif"/>
          <w:b w:val="false"/>
          <w:i w:val="false"/>
          <w:caps w:val="false"/>
          <w:smallCaps w:val="false"/>
          <w:color w:val="000000"/>
          <w:spacing w:val="0"/>
          <w:sz w:val="21"/>
          <w:szCs w:val="24"/>
        </w:rPr>
        <w:t xml:space="preserve"> 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(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NVI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)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br/>
        <w:t xml:space="preserve">O portão leste é 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o simbolismo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 da segunda vinda do Senhor.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É a bendita esperança do crente.</w:t>
      </w:r>
    </w:p>
    <w:p>
      <w:pPr>
        <w:pStyle w:val="Normal"/>
        <w:widowControl/>
        <w:bidi w:val="0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Tito 2:13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) enquanto aguardamos a bendita esperança: a gloriosa manifestação de nosso grande Deus e Salvador, Jesus Cristo.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 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(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NVI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)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A esperança da S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UA 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vinda tem um efeito purificador sobre o crente.</w:t>
      </w:r>
    </w:p>
    <w:p>
      <w:pPr>
        <w:pStyle w:val="Normal"/>
        <w:widowControl/>
        <w:bidi w:val="0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(1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Joã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o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 3:3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) Todo aquele que nele tem esta esperança purifica-se a si mesmo, assim como ele é puro.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 (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NVI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)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widowControl/>
        <w:bidi w:val="0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2 T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i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mó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teo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 4:8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) Agora me está reservada a coroa da justiça, que o Senhor, justo Juiz, me dará naquele dia; e não somente a mim, mas também a todos os que amam a sua vinda.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 (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NVI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)</w:t>
      </w:r>
    </w:p>
    <w:p>
      <w:pPr>
        <w:pStyle w:val="Normal"/>
        <w:widowControl/>
        <w:bidi w:val="0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R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o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m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anos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 5:2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) por meio de quem obtivemos acesso pela fé a esta graça na qual agora estamos firmes; e nos gloriamos na esperança da glória de Deus.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 (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NVI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)</w:t>
      </w:r>
    </w:p>
    <w:p>
      <w:pPr>
        <w:pStyle w:val="Normal"/>
        <w:widowControl/>
        <w:bidi w:val="0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Rom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anos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 15:13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)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 Que o Deus da esperança os encha de toda alegria e paz, por sua confiança nele, para que vocês transbordem de esperança, pelo poder do Espírito Santo.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 (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NVI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)</w:t>
      </w:r>
    </w:p>
    <w:p>
      <w:pPr>
        <w:pStyle w:val="Normal"/>
        <w:widowControl/>
        <w:bidi w:val="0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1T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essalonicenses 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4:13-14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)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 Irmãos, não queremos que vocês sejam ignorantes quanto aos que dormem, para que não se entristeçam como os outros que não têm esperança. Se cremos que Jesus morreu e ressurgiu, cremos também que Deus trará, mediante Jesus e juntamente com ele, aqueles que nele dormiram.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 (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NVI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)</w:t>
      </w:r>
    </w:p>
    <w:p>
      <w:pPr>
        <w:pStyle w:val="Normal"/>
        <w:widowControl/>
        <w:bidi w:val="0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1T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i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mó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teo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 1:1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) Paulo, apóstolo de Cristo Jesus, por ordem de Deus, nosso Salvador, e de Cristo Jesus, a nossa esperança,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 (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NVI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)</w:t>
      </w:r>
    </w:p>
    <w:p>
      <w:pPr>
        <w:pStyle w:val="Normal"/>
        <w:widowControl/>
        <w:bidi w:val="0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1.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10 Porta Mifcade (MIPHKAD)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(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Ne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emias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 3:31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)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 Depois dele reparou Malquias, o filho de um ourives, até o local dos netineus, e dos mercadores, defronte ao port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a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 Mifcade, e até a subida do canto.. (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JFA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)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br/>
        <w:t xml:space="preserve">Miphkad significa 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partilha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Este foi o local do julgamento.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É só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 xml:space="preserve"> simbolismo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 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do tribunal de Cristo para a retribuição.</w:t>
      </w:r>
    </w:p>
    <w:p>
      <w:pPr>
        <w:pStyle w:val="Normal"/>
        <w:widowControl/>
        <w:bidi w:val="0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(1Coríntios 5:1011) Pois todos nós devemos comparecer perante o tribunal de Cristo, para que cada um receba de acordo com as obras praticadas por meio do corpo, quer sejam boas quer sejam más. Uma vez que conhecemos o temor ao Senhor, procuramos persuadir os homens. O que somos está manifesto diante de Deus, e esperamos que esteja manifesto também diante da consciência de vocês.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 (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NVI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)</w:t>
      </w:r>
    </w:p>
    <w:p>
      <w:pPr>
        <w:pStyle w:val="Normal"/>
        <w:widowControl/>
        <w:bidi w:val="0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1Pe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dro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 4:17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) Pois chegou a hora de começar o julgamento pela casa de Deus; e, se começa primeiro conosco, qual será o fim daqueles que não obedecem ao evangelho de Deus?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 (NVI)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br/>
        <w:t>Porque vamos ser julgados, somos instados a remir o tempo.</w:t>
      </w:r>
    </w:p>
    <w:p>
      <w:pPr>
        <w:pStyle w:val="Normal"/>
        <w:widowControl/>
        <w:bidi w:val="0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Efé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sios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 5:15-16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) Tenham cuidado com a maneira como vocês vivem; que não seja como insensatos, mas como sábios, aproveitando ao máximo cada oportunidade, porque os dias são maus.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 (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NVI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)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O FOGO VAI EXPERIMENTAR O TRABALHO DE TODOS</w:t>
      </w:r>
    </w:p>
    <w:p>
      <w:pPr>
        <w:pStyle w:val="Normal"/>
        <w:widowControl/>
        <w:bidi w:val="0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1Coríntios 3:12-15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) Se alguém constrói sobre esse alicerce, usando ouro, prata, pedras preciosas, madeira, feno ou palha, sua obra será mostrada, porque o Dia a trará à luz; pois será revelada pelo fogo, que provará a qualidade da obra de cada um. Se o que alguém construiu permanecer, esse receberá recompensa. Se o que alguém construiu se queimar, esse sofrerá prejuízo; contudo, será salvo como alguém que escapa através do fogo.</w:t>
      </w:r>
      <w:r>
        <w:rPr>
          <w:rFonts w:cs="Times New Roman" w:ascii="Roboto;Helvetica;Arial;sans-serif" w:hAnsi="Roboto;Helvetica;Arial;sans-serif"/>
          <w:b w:val="false"/>
          <w:i w:val="false"/>
          <w:caps w:val="false"/>
          <w:smallCaps w:val="false"/>
          <w:color w:val="000000"/>
          <w:spacing w:val="0"/>
          <w:sz w:val="21"/>
          <w:szCs w:val="24"/>
        </w:rPr>
        <w:t xml:space="preserve"> 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(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NVI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)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AQUELES QUE NÃO VIVEM EM ANTECIPAÇÃO AO JULGAMENTO VIVEM VIDAS FROUXAS E DESCUIDADAS QUE ABREM AS PORTAS PARA OPRESSÃO DEMONÍACA.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sectPr>
      <w:headerReference w:type="default" r:id="rId4"/>
      <w:footerReference w:type="default" r:id="rId5"/>
      <w:type w:val="nextPage"/>
      <w:pgSz w:w="11906" w:h="16838"/>
      <w:pgMar w:left="1701" w:right="1134" w:header="709" w:top="1701" w:footer="709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Bookman Old Style">
    <w:charset w:val="01"/>
    <w:family w:val="roman"/>
    <w:pitch w:val="variable"/>
  </w:font>
  <w:font w:name="Roboto">
    <w:charset w:val="01"/>
    <w:family w:val="roman"/>
    <w:pitch w:val="variable"/>
  </w:font>
  <w:font w:name="Roboto">
    <w:altName w:val="Helvetica"/>
    <w:charset w:val="01"/>
    <w:family w:val="roman"/>
    <w:pitch w:val="variable"/>
  </w:font>
  <w:font w:name="Roboto">
    <w:altName w:val="Helvetica"/>
    <w:charset w:val="01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646164581"/>
    </w:sdtPr>
    <w:sdtContent>
      <w:p>
        <w:pPr>
          <w:pStyle w:val="Rodap"/>
          <w:jc w:val="right"/>
          <w:rPr/>
        </w:pPr>
        <w:r>
          <w:rPr/>
        </w:r>
      </w:p>
    </w:sdtContent>
  </w:sdt>
  <w:p>
    <w:pPr>
      <w:pStyle w:val="Rodap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"/>
      <w:jc w:val="right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9</w:t>
    </w:r>
    <w:r>
      <w:rPr/>
      <w:fldChar w:fldCharType="end"/>
    </w:r>
  </w:p>
  <w:p>
    <w:pPr>
      <w:pStyle w:val="Rodap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bealho"/>
      <w:rPr/>
    </w:pPr>
    <w:r>
      <w:rPr/>
      <w:drawing>
        <wp:anchor behindDoc="1" distT="0" distB="0" distL="0" distR="0" simplePos="0" locked="0" layoutInCell="1" allowOverlap="1" relativeHeight="12">
          <wp:simplePos x="0" y="0"/>
          <wp:positionH relativeFrom="column">
            <wp:align>center</wp:align>
          </wp:positionH>
          <wp:positionV relativeFrom="margin">
            <wp:align>center</wp:align>
          </wp:positionV>
          <wp:extent cx="5755640" cy="4311650"/>
          <wp:effectExtent l="0" t="0" r="0" b="0"/>
          <wp:wrapNone/>
          <wp:docPr id="1" name="WordPictureWatermark2562517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2562517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55640" cy="4311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bealho"/>
      <w:rPr/>
    </w:pPr>
    <w:r>
      <w:rPr/>
      <w:drawing>
        <wp:anchor behindDoc="1" distT="0" distB="0" distL="0" distR="0" simplePos="0" locked="0" layoutInCell="1" allowOverlap="1" relativeHeight="10">
          <wp:simplePos x="0" y="0"/>
          <wp:positionH relativeFrom="column">
            <wp:posOffset>28575</wp:posOffset>
          </wp:positionH>
          <wp:positionV relativeFrom="paragraph">
            <wp:posOffset>2437130</wp:posOffset>
          </wp:positionV>
          <wp:extent cx="5755640" cy="4311650"/>
          <wp:effectExtent l="0" t="0" r="0" b="0"/>
          <wp:wrapNone/>
          <wp:docPr id="2" name="WordPictureWatermark2562520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2562520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55640" cy="4311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hyphenationZone w:val="425"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Cs w:val="22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bd11ca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pt-BR" w:eastAsia="pt-BR" w:bidi="ar-SA"/>
    </w:rPr>
  </w:style>
  <w:style w:type="paragraph" w:styleId="Ttulo1">
    <w:name w:val="Heading 1"/>
    <w:basedOn w:val="Normal"/>
    <w:link w:val="Ttulo1Char"/>
    <w:uiPriority w:val="9"/>
    <w:qFormat/>
    <w:rsid w:val="00683385"/>
    <w:pPr>
      <w:spacing w:lineRule="auto" w:line="240" w:beforeAutospacing="1" w:afterAutospacing="1"/>
      <w:outlineLvl w:val="0"/>
    </w:pPr>
    <w:rPr>
      <w:rFonts w:ascii="Times New Roman" w:hAnsi="Times New Roman" w:eastAsia="Times New Roman" w:cs="Times New Roman"/>
      <w:b/>
      <w:bCs/>
      <w:kern w:val="2"/>
      <w:sz w:val="48"/>
      <w:szCs w:val="4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tulo1Char" w:customStyle="1">
    <w:name w:val="Título 1 Char"/>
    <w:basedOn w:val="DefaultParagraphFont"/>
    <w:link w:val="Ttulo1"/>
    <w:uiPriority w:val="9"/>
    <w:qFormat/>
    <w:rsid w:val="00683385"/>
    <w:rPr>
      <w:rFonts w:ascii="Times New Roman" w:hAnsi="Times New Roman" w:eastAsia="Times New Roman" w:cs="Times New Roman"/>
      <w:b/>
      <w:bCs/>
      <w:kern w:val="2"/>
      <w:sz w:val="48"/>
      <w:szCs w:val="48"/>
      <w:lang w:eastAsia="pt-BR"/>
    </w:rPr>
  </w:style>
  <w:style w:type="character" w:styleId="LinkdaInternet">
    <w:name w:val="Link da Internet"/>
    <w:basedOn w:val="DefaultParagraphFont"/>
    <w:uiPriority w:val="99"/>
    <w:semiHidden/>
    <w:unhideWhenUsed/>
    <w:rsid w:val="00793c4b"/>
    <w:rPr>
      <w:color w:val="0000FF"/>
      <w:u w:val="single"/>
    </w:rPr>
  </w:style>
  <w:style w:type="character" w:styleId="CabealhoChar" w:customStyle="1">
    <w:name w:val="Cabeçalho Char"/>
    <w:basedOn w:val="DefaultParagraphFont"/>
    <w:link w:val="Cabealho"/>
    <w:uiPriority w:val="99"/>
    <w:qFormat/>
    <w:rsid w:val="001952e5"/>
    <w:rPr/>
  </w:style>
  <w:style w:type="character" w:styleId="RodapChar" w:customStyle="1">
    <w:name w:val="Rodapé Char"/>
    <w:basedOn w:val="DefaultParagraphFont"/>
    <w:link w:val="Rodap"/>
    <w:uiPriority w:val="99"/>
    <w:qFormat/>
    <w:rsid w:val="001952e5"/>
    <w:rPr/>
  </w:style>
  <w:style w:type="character" w:styleId="TextodebaloChar" w:customStyle="1">
    <w:name w:val="Texto de balão Char"/>
    <w:basedOn w:val="DefaultParagraphFont"/>
    <w:link w:val="Textodebalo"/>
    <w:uiPriority w:val="99"/>
    <w:semiHidden/>
    <w:qFormat/>
    <w:rsid w:val="001952e5"/>
    <w:rPr>
      <w:rFonts w:ascii="Tahoma" w:hAnsi="Tahoma" w:cs="Tahoma"/>
      <w:sz w:val="16"/>
      <w:szCs w:val="16"/>
    </w:rPr>
  </w:style>
  <w:style w:type="character" w:styleId="Appleconvertedspace" w:customStyle="1">
    <w:name w:val="apple-converted-space"/>
    <w:basedOn w:val="DefaultParagraphFont"/>
    <w:qFormat/>
    <w:rsid w:val="00870355"/>
    <w:rPr/>
  </w:style>
  <w:style w:type="character" w:styleId="Text" w:customStyle="1">
    <w:name w:val="text"/>
    <w:basedOn w:val="DefaultParagraphFont"/>
    <w:qFormat/>
    <w:rsid w:val="00870355"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Corpodotexto">
    <w:name w:val="Body Text"/>
    <w:basedOn w:val="Normal"/>
    <w:pPr>
      <w:spacing w:before="0" w:after="140"/>
    </w:pPr>
    <w:rPr/>
  </w:style>
  <w:style w:type="paragraph" w:styleId="Lista">
    <w:name w:val="List"/>
    <w:basedOn w:val="Corpodotexto"/>
    <w:pPr/>
    <w:rPr>
      <w:rFonts w:cs="Lohit Devanagari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Lohit Devanagari"/>
    </w:rPr>
  </w:style>
  <w:style w:type="paragraph" w:styleId="Ttulododocumento">
    <w:name w:val="Title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1952e5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e1040"/>
    <w:pPr>
      <w:spacing w:before="0" w:after="200"/>
      <w:ind w:left="720" w:hanging="0"/>
      <w:contextualSpacing/>
    </w:pPr>
    <w:rPr>
      <w:rFonts w:eastAsia="Calibri" w:eastAsiaTheme="minorHAnsi"/>
      <w:lang w:eastAsia="en-U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unhideWhenUsed/>
    <w:rsid w:val="00e1258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header" Target="header2.xml"/><Relationship Id="rId5" Type="http://schemas.openxmlformats.org/officeDocument/2006/relationships/footer" Target="footer2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90F987-A456-4E11-88C8-20BFBAD829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790</TotalTime>
  <Application>LibreOffice/6.4.3.2$Linux_X86_64 LibreOffice_project/40$Build-2</Application>
  <Pages>11</Pages>
  <Words>3080</Words>
  <Characters>15457</Characters>
  <CharactersWithSpaces>18415</CharactersWithSpaces>
  <Paragraphs>169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2016-05-13T17:53:00Z</dcterms:created>
  <dc:creator>Rodrigo e Flavia</dc:creator>
  <dc:description/>
  <dc:language>pt-BR</dc:language>
  <cp:lastModifiedBy/>
  <cp:lastPrinted>2016-05-13T18:21:00Z</cp:lastPrinted>
  <dcterms:modified xsi:type="dcterms:W3CDTF">2020-05-13T19:40:13Z</dcterms:modified>
  <cp:revision>34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