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media/image2.jpeg" ContentType="image/jpeg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Bookman Old Style" w:hAnsi="Bookman Old Style" w:cs="Times New Roman"/>
          <w:b/>
          <w:b/>
          <w:color w:val="000000"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color w:val="000000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  <w:t xml:space="preserve">    </w:t>
      </w:r>
      <w:r>
        <w:rPr>
          <w:rFonts w:cs="Times New Roman" w:ascii="Times New Roman" w:hAnsi="Times New Roman"/>
          <w:b/>
          <w:color w:val="000000"/>
          <w:sz w:val="52"/>
          <w:szCs w:val="52"/>
        </w:rPr>
        <w:t>Comunidade Cristã Internacional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  <w:t>LIÇÃO 3</w:t>
      </w:r>
      <w:r>
        <w:rPr>
          <w:rFonts w:cs="Times New Roman" w:ascii="Times New Roman" w:hAnsi="Times New Roman"/>
          <w:b/>
          <w:color w:val="000000"/>
          <w:sz w:val="52"/>
          <w:szCs w:val="52"/>
        </w:rPr>
        <w:t>8</w:t>
      </w:r>
      <w:r>
        <w:rPr>
          <w:rFonts w:cs="Times New Roman" w:ascii="Times New Roman" w:hAnsi="Times New Roman"/>
          <w:b/>
          <w:color w:val="000000"/>
          <w:sz w:val="52"/>
          <w:szCs w:val="52"/>
        </w:rPr>
        <w:t xml:space="preserve"> – ABC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color w:val="000000"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color w:val="000000"/>
          <w:kern w:val="0"/>
          <w:sz w:val="52"/>
          <w:szCs w:val="52"/>
          <w:lang w:val="pt-BR" w:eastAsia="pt-BR" w:bidi="ar-SA"/>
        </w:rPr>
      </w:pPr>
      <w:r>
        <w:rPr>
          <w:rFonts w:eastAsia="DejaVu Sans" w:cs="Times New Roman" w:ascii="Times New Roman" w:hAnsi="Times New Roman"/>
          <w:b/>
          <w:color w:val="000000"/>
          <w:kern w:val="0"/>
          <w:sz w:val="52"/>
          <w:szCs w:val="52"/>
          <w:lang w:val="pt-BR" w:eastAsia="pt-BR" w:bidi="ar-SA"/>
        </w:rPr>
        <w:t>A IGREJA EM DESCANSO</w:t>
      </w:r>
    </w:p>
    <w:p>
      <w:pPr>
        <w:pStyle w:val="Normal"/>
        <w:spacing w:lineRule="auto" w:line="240"/>
        <w:ind w:left="0" w:right="0" w:hanging="0"/>
        <w:jc w:val="both"/>
        <w:rPr>
          <w:rFonts w:ascii="Times New Roman" w:hAnsi="Times New Roman" w:cs="Times New Roman"/>
          <w:color w:val="000000"/>
          <w:sz w:val="52"/>
          <w:szCs w:val="52"/>
        </w:rPr>
      </w:pPr>
      <w:r>
        <w:rPr>
          <w:rFonts w:cs="Times New Roman" w:ascii="Times New Roman" w:hAnsi="Times New Roman"/>
          <w:color w:val="000000"/>
          <w:sz w:val="52"/>
          <w:szCs w:val="52"/>
        </w:rPr>
      </w:r>
    </w:p>
    <w:p>
      <w:pPr>
        <w:pStyle w:val="Normal"/>
        <w:spacing w:lineRule="auto" w:line="240"/>
        <w:ind w:left="0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/>
        <w:ind w:left="0" w:right="0" w:hang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lineRule="auto" w:line="240"/>
        <w:ind w:left="0" w:right="0" w:hanging="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/>
        <w:ind w:left="0" w:right="0" w:hanging="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40"/>
          <w:szCs w:val="40"/>
        </w:rPr>
      </w:pPr>
      <w:r>
        <w:rPr>
          <w:rFonts w:cs="Times New Roman" w:ascii="Times New Roman" w:hAnsi="Times New Roman"/>
          <w:b/>
          <w:color w:val="000000"/>
          <w:sz w:val="40"/>
          <w:szCs w:val="4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40"/>
          <w:szCs w:val="40"/>
        </w:rPr>
      </w:pPr>
      <w:r>
        <w:rPr>
          <w:rFonts w:cs="Times New Roman" w:ascii="Times New Roman" w:hAnsi="Times New Roman"/>
          <w:b/>
          <w:color w:val="000000"/>
          <w:sz w:val="40"/>
          <w:szCs w:val="4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40"/>
          <w:szCs w:val="40"/>
        </w:rPr>
      </w:pPr>
      <w:r>
        <w:rPr>
          <w:rFonts w:cs="Times New Roman" w:ascii="Times New Roman" w:hAnsi="Times New Roman"/>
          <w:b/>
          <w:color w:val="000000"/>
          <w:sz w:val="40"/>
          <w:szCs w:val="4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40"/>
          <w:szCs w:val="40"/>
        </w:rPr>
      </w:pPr>
      <w:r>
        <w:rPr>
          <w:rFonts w:cs="Times New Roman" w:ascii="Times New Roman" w:hAnsi="Times New Roman"/>
          <w:b/>
          <w:color w:val="000000"/>
          <w:sz w:val="40"/>
          <w:szCs w:val="4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INDICE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 Características d</w:t>
      </w:r>
      <w:r>
        <w:rPr>
          <w:rFonts w:eastAsia="DejaVu Sans"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 uma igreja/crente em descanso…………</w:t>
      </w: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.….</w:t>
      </w:r>
      <w:r>
        <w:rPr>
          <w:rFonts w:cs="Times New Roman" w:ascii="Times New Roman" w:hAnsi="Times New Roman"/>
          <w:b/>
          <w:color w:val="000000"/>
          <w:sz w:val="24"/>
          <w:szCs w:val="24"/>
        </w:rPr>
        <w:t>…………….........3</w:t>
      </w:r>
    </w:p>
    <w:p>
      <w:pPr>
        <w:pStyle w:val="Normal"/>
        <w:spacing w:lineRule="auto" w:line="240" w:before="0" w:after="0"/>
        <w:ind w:left="0" w:right="0"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1.1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Discernente……………………...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.…….............……............…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.....................3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ab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1.2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Satisfeita….………………………..…………………………………………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3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ab/>
        <w:t xml:space="preserve">1.3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Passa d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estéril para a fecunda…..………….………………………………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..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3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1.4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Problema reconhecido – Solucion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…………………………………………..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3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 xml:space="preserve">1.5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Sobressai em crises………………………….………………………………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3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 xml:space="preserve">1.6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Coloca uma tampa em sua crise……………………………………………...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4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 xml:space="preserve">1.7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Correu para o homem de Deus primeiro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………………………………..……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5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1.8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Declaração positiva………………………………………………………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…..5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 xml:space="preserve">1.9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Avança…………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………………………………………………………….....5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 xml:space="preserve">1.10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Não afrouxa……………….………………………………………………...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6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 xml:space="preserve">1.11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Quer a substância não a sombra…………….………………………………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6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 xml:space="preserve">1.12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Não interfere a unção……………………….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………………………………6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  <w:t xml:space="preserve">1.13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Reconhece que a unção criará um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quarto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para ela…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……………………….6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1.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14 Ausência de sentimentalismoa……………………………………………...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7</w:t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1701" w:right="1701" w:header="708" w:top="14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ab/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A IGREJA EM DESCANSO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Ler </w:t>
      </w:r>
      <w:r>
        <w:rPr>
          <w:rFonts w:eastAsia="DejaVu Sans" w:cs="Times New Roman" w:ascii="Times New Roman" w:hAnsi="Times New Roman"/>
          <w:b/>
          <w:color w:val="000000"/>
          <w:kern w:val="0"/>
          <w:sz w:val="24"/>
          <w:szCs w:val="24"/>
          <w:lang w:val="pt-BR" w:eastAsia="pt-BR" w:bidi="ar-SA"/>
        </w:rPr>
        <w:t xml:space="preserve">2 Reis  </w:t>
      </w:r>
      <w:r>
        <w:rPr>
          <w:rFonts w:eastAsia="DejaVu Sans" w:cs="Times New Roman" w:ascii="Times New Roman" w:hAnsi="Times New Roman"/>
          <w:b/>
          <w:color w:val="000000"/>
          <w:kern w:val="0"/>
          <w:sz w:val="24"/>
          <w:szCs w:val="24"/>
          <w:lang w:val="pt-BR" w:eastAsia="pt-BR" w:bidi="ar-SA"/>
        </w:rPr>
        <w:t>4:8-37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1. Características d</w:t>
      </w:r>
      <w:r>
        <w:rPr>
          <w:rFonts w:eastAsia="DejaVu Sans"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 uma igreja/crente em descanso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1.1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Discernente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(2 Reis 4:8-11)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Certo dia, Eliseu foi a Suném, onde uma mulher rica insistiu que ele fosse tomar uma refeição em sua casa. Depois disso, sempre que passava por ali, ele parava para uma refeição.</w:t>
      </w:r>
      <w:r>
        <w:rPr>
          <w:rFonts w:eastAsia="DejaVu Sans" w:cs="Times New Roman" w:ascii="Times New Roman" w:hAnsi="Times New Roman"/>
          <w:b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De modo que ela disse ao marido: "Sei que esse homem que sempre vem aqui é um santo homem de Deus.</w:t>
      </w:r>
      <w:r>
        <w:rPr>
          <w:rFonts w:eastAsia="DejaVu Sans" w:cs="Times New Roman" w:ascii="Times New Roman" w:hAnsi="Times New Roman"/>
          <w:b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Vamos construir lá em cima um quartinho de tijolos e colocar nele uma cama, uma mesa, uma cadeira e uma lamparina para ele. Assim, sempre que nos visitar ele poderá ocupá-lo".</w:t>
      </w:r>
      <w:r>
        <w:rPr>
          <w:rFonts w:eastAsia="DejaVu Sans" w:cs="Times New Roman" w:ascii="Times New Roman" w:hAnsi="Times New Roman"/>
          <w:b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Um dia, quando Eliseu chegou, subiu ao seu quarto e deitou-se.</w:t>
      </w:r>
      <w:r>
        <w:rPr>
          <w:rFonts w:eastAsia="DejaVu Sans"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Ela discerne o homem de Deus. Ela não era ingênua - levou algum tempo para fazer isso. No momento em que percebeu que ele era um homem de Deus, mudou-se da hospitalidade para a honra - ela lhe dá um lugar permanente em sua casa. Sua percepção determinou sua recepção.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Ao respeitar o homem de Deus, ela demonstrou respeito pela unção.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ESTA É UMA IGREJA QUE NÃO LUTA COM O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HOMEM ESTABELECIDO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, MAS HONRA O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HOMEM ESTABELECIDO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1.2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Satisfeita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(2 Reis 4:13)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Eliseu mandou que Geazi dissesse a ela: "Você teve todo este trabalho por nossa causa. O que podemos fazer por você? Quer que eu interceda por você junto ao rei ou ao comandante do exército? " Ela respondeu: "Estou bem entre minha própria gente".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 w:before="0" w:after="0"/>
        <w:ind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Ela não quer nada em troca.</w:t>
      </w:r>
      <w:r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Ela está satisfeita.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1.3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Passa d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estéril para a fecun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da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(2 Reis 4:17)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Mas, como Eliseu lhe dissera, a mulher engravidou e, no ano seguinte, por volta daquela mesma época, deu à luz um filho.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Seu respeito pelo servo de Deus a livra da esterilidade.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1.4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Problema reconhecido – Solucion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(2 Reis 4:19)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De repente, ele começou a chamar o pai, gritando: "Ai, minha cabeça! Ai, minha cabeça! " Então o pai disse a um servo: "Leve-o para a mãe dele".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1.5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Sobressai em crises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E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LA SUBIU ANTES DE SAIR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(2 Reis 4:20-21)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O servo o pegou e o levou à mãe, o menino ficou no colo dela até o meio-dia, quando morreu. Ela subiu ao quarto do homem de Deus, deitou o menino na cama, saiu e fechou a porta.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Esta é uma imagem de buscar a Deus primeiro.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Outros exemplos de buscar a Deus primeiro: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JÓ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(Jó 1:20-21)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Ao ouvir isso, Jó levantou-se, rasgou o manto e rapou a cabeça. Então prostrou-se no chão em adoração, e disse: "Saí nu do ventre da minha mãe, e nu partirei. O Senhor o deu, o Senhor o levou; louvado seja o nome do Senhor ".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DAVI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 xml:space="preserve">(2 Samuel 12:18-20)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Sete dias depois a criança morreu. Os conselheiros de Davi estavam com medo de dizer-lhe que a criança estava morta, e comentavam: "Enquanto a criança ainda estava viva, falamos com ele, e ele não quis escutar-nos. Como vamos dizer-lhe que a  criança morreu? Ele poderá cometer alguma loucura! " Davi, percebendo que seus conselheiros cochichavam entre si, compreendeu que a criança estava morta e perguntou: "A criança morreu? " "Sim, morreu", responderam eles. Então Davi levantou-se do chão, lavou-se, perfumou-se e trocou de roupa. Depois entrou no santuário do Senhor e adorou. E voltando ao palácio, pediu que lhe preparassem uma refeição e comeu.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color w:val="000000"/>
        </w:rPr>
        <w:br/>
      </w:r>
      <w:r>
        <w:rPr>
          <w:rFonts w:ascii="Times New Roman" w:hAnsi="Times New Roman"/>
          <w:color w:val="000000"/>
          <w:sz w:val="24"/>
          <w:szCs w:val="24"/>
        </w:rPr>
        <w:t>DANIEL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 xml:space="preserve">(Daniel 6:10) </w:t>
      </w:r>
      <w:r>
        <w:rPr>
          <w:rFonts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Quando Daniel soube que o decreto tinha sido publicado, foi para casa, para o seu quarto, no andar de cima, onde as janelas davam para Jerusalém. Três vezes por dia ele se ajoelhava e orava, agradecendo ao seu Deus, como costumava fazer.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1.6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Coloca uma tampa em sua crise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(2 Reis 4:21)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Ela subiu ao quarto do homem de Deus, deitou o menino na cama, saiu e fechou a porta.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Ela não contou a todos sobre sua crise. Ela não era uma murmuradora e queixosa.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(Números 14:2-3) Todos os israelitas queixaram-se contra Moisés e contra Arão, e toda a comunidade lhes disse: "Quem dera tivéssemos morrido no Egito! Ou neste deserto! Por que o Senhor está nos trazendo para esta terra? Só para nos deixar cair à espada? Nossas mulheres e nossos filhos serão tomados como despojo de guerra. Não seria melhor voltar para o Egito? "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(Salmos 142:2) Derramo diante dele o meu lamento; a ele apresento a minha angústia.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(Jó 21:4) 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"Acaso é dos homens que me queixo? Por que não deveria eu estar impaciente?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(Tiago 3:2)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Todos tropeçamos de muitas maneiras. Se alguém não tropeça no falar, tal homem é perfeito, sendo também capaz de dominar todo o seu corpo.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A morte do filho foi uma acusação contra Eliseu. Ela não pediu um filho. Ela cobriu a nudez de Eliseu.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1.7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Correu para o homem de Deus primeiro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Esta igreja entende a unção do homem estabelecido. Aquilo que veio pela unção pode ser restaurado pela unção. Às vezes você tem que correr para um homem. A Igreja em Antioquia teve que encontrar com os apóstolos em Jerusalém.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A igreja em repouso valoriza o homem de Deus.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Eliseu correu atrás de Elias.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A sunamita correi atrás de Eliseu.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1.8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Declaração positiva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(2 Reis 4:22-23)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Ela chamou o marido e disse: "Preciso de um servo e uma jumenta para ir falar com o homem de Deus. Vou e volto depressa". Ele perguntou: "Mas, por que hoje? Não é lua nova nem sábado! " Ela respondeu: "Não se preocupe".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br/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Ela se recusou a falar mal do homem de Deus ou de sua situação.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Em sua crise, ela declara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"Não se preocupe".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(2 Reis 4:2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6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) Corra ao encontro dela e lhe pergunte: ‘Está tudo bem com você? Tudo bem com seu marido? E com seu filho? ’ " Ela respondeu a Geazi: "Está tudo bem".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 xml:space="preserve">1.9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Avança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(2 Reis 4:2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4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) Ela mandou selar a jumenta, e disse ao servo: "Vamos rápido, só pare quando eu mandar".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Quando há uma crise, esta igreja avança.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Não perca o terreno que ganhou.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(Filipenses 3:13-14)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Irmãos, não penso que eu mesmo já o tenha alcançado, mas uma coisa faço: esquecendo-me das coisas que ficaram para trás e avançando para as que estão adiante, prossigo para o alvo, a fim de ganhar o prêmio do chamado celestial de Deus em Cristo Jesus.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O rei Asa, em sua crise, retrocedeu - ele consultou os praticantes do ocultismo.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A multidão retrocedeu quando Jesus pediu que eles comessem sua carne e bebessem seu sangue.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1.10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Não afrouxa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(2 Reis 4:2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4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) Ela mandou selar a jumenta, e disse ao servo: "Vamos rápido, só pare quando eu mandar".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  <w:t>Esta igreja não diminui a velocidade em uma crise.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Esta igreja não perde seu impulso.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O médico, a família e o diabo podem dizer "devagar!" , mas esta igreja está ativada.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Esta é uma igreja em repouso - não uma igreja morta.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Ela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ora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, adora, sacrifica e obedece de forma consistente.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>(Você é uma lâmpada, não uma vela - peça mais óleo.)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1.11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Quer a substância não a sombra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(2 Reis 4:2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9-30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) Então Eliseu disse a Geazi: "Ponha a capa por dentro do cinto, pegue o meu cajado e corra. Se você encontrar alguém, não o cumprimente e, se alguém o cumprimentar, não responda. Quando lá chegar, ponha o meu cajado sobre o rosto do menino". Mas a mãe do menino disse: "Juro pelo nome do Senhor e por tua vida que, se ficares, não irei". Então ele foi com ela.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 xml:space="preserve">(Jó 22:25)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o Todo-poderoso será o seu ouro, será para você prata seleta.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 xml:space="preserve">Uma igreja em repouso </w:t>
      </w:r>
      <w:r>
        <w:rPr>
          <w:rFonts w:eastAsia="DejaVu Sans" w:cs="Noto Sans Arabic" w:ascii="Times New Roman" w:hAnsi="Times New Roman"/>
          <w:b w:val="false"/>
          <w:bCs w:val="false"/>
          <w:color w:val="000000"/>
          <w:kern w:val="0"/>
          <w:sz w:val="24"/>
          <w:szCs w:val="24"/>
          <w:lang w:val="pt-BR" w:eastAsia="pt-BR" w:bidi="ar-SA"/>
        </w:rPr>
        <w:t>não se contenta</w:t>
      </w: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 xml:space="preserve"> nada menos do que </w:t>
      </w: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 xml:space="preserve">com </w:t>
      </w: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a coisa real.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Isso é diferente de Naamã - ele deixou Deus e tomou a terra.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Ao contrário dos fariseus e escribas - eles tomaram o sábado, não o Senhor do sábado. Eles pegaram a lei - não o legislador.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Esta igreja sabe que a sombra, a figura e o tipo não funcionam mais.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1.12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Não interfere a un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ç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ão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br/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(2 Reis 4:33) Ele entrou, fechou a porta e orou ao Senhor.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Ela não entrou no quarto com Elis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eu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. Ela ficou do lado de fora.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Ela confia na unção;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  <w:t xml:space="preserve">1.13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Reconhece que a unção criará um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quarto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para ela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(2 Reis 4:34-35)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Então, deitou-se sobre o menino, boca a boca, olhos com olhos, mãos com mãos. Enquanto se debruçava sobre ele, o corpo do menino foi se aquecendo. Eliseu levantou-se e começou a andar pelo quarto; depois subiu na cama e debruçou-se mais uma vez sobre ele. O menino espirrou sete vezes e abriu os olhos.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(NVI) 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Ela abriu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quarto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para a unção - agora a unção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faz um quarto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para ela - não apenas a restauração de seu filho, mas também a restauração de sua terra.</w:t>
      </w:r>
    </w:p>
    <w:p>
      <w:pPr>
        <w:pStyle w:val="Normal"/>
        <w:spacing w:lineRule="auto" w:line="240" w:before="0" w:after="0"/>
        <w:ind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(2 Reis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8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: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1-6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) Eliseu tinha prevenido a mãe do menino que ele havia ressuscitado: "Saia do país com sua família e vá morar onde puder, pois o Senhor determinou uma fome nesta terra, que durará sete anos". A mulher seguiu o conselho do homem de Deus, partiu com sua família e passou sete anos na terra dos filisteus. Ao final dos sete anos ela voltou a Israel e foi fazer um apelo ao rei para readquirir sua casa e sua propriedade. O rei estava conversando com Geazi, servo do homem de Deus, e disse: "Conte-me todos os prodígios que Eliseu tem feito". Enquanto Geazi contava ao rei como Eliseu havia ressuscitado o menino, a própria mãe do menino que Eliseu tinha ressuscitado, chegou para apresentar sua petição ao rei para readquirir sua casa e sua propriedade. Geazi exclamou: "Esta é a mulher, ó rei, meu senhor, e este é o filho dela, a quem Eliseu ressuscitou". O rei pediu que ela contasse o ocorrido, e ela confirmou os fatos. Então ele designou um funcionário para cuidar do caso dela e lhe ordenou: "Devolva tudo o que lhe pertencia, inclusive toda a renda das colheitas, desde que ela saiu do país até hoje".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1.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14 Ausência de sentimentalismo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(2 Reis 4:3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6-37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) </w:t>
      </w:r>
      <w:r>
        <w:rPr>
          <w:rFonts w:eastAsia="DejaVu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Eliseu chamou Geazi e o mandou chamar a sunamita. E ele obedeceu. Quando ela chegou, Eliseu disse: "Pegue seu filho". Ela entrou, prostrou-se a seus pés, curvando-se até o chão. Então pegou o filho e saiu.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 xml:space="preserve"> </w:t>
      </w: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(NVI)</w:t>
      </w:r>
    </w:p>
    <w:p>
      <w:pPr>
        <w:pStyle w:val="Normal"/>
        <w:spacing w:lineRule="auto" w:line="240" w:before="0" w:after="0"/>
        <w:ind w:left="708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Ela não ficou impressionada com o milagre. Era como se ela esperasse.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Não houve agradecimentos, nenhuma troca de palavras, nenhum choro.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DejaVu Sans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4"/>
          <w:szCs w:val="24"/>
          <w:lang w:val="pt-BR" w:eastAsia="pt-BR" w:bidi="ar-SA"/>
        </w:rPr>
        <w:t>Lembre-se, ela disse que "está tudo bem" - muito antes.</w:t>
      </w:r>
    </w:p>
    <w:sectPr>
      <w:headerReference w:type="default" r:id="rId4"/>
      <w:footerReference w:type="default" r:id="rId5"/>
      <w:type w:val="nextPage"/>
      <w:pgSz w:w="11906" w:h="16838"/>
      <w:pgMar w:left="1701" w:right="1134" w:header="709" w:top="1701" w:footer="709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Bookman Old Style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rPr/>
    </w:pPr>
    <w:r>
      <w:rPr/>
    </w:r>
  </w:p>
  <w:p>
    <w:pPr>
      <w:pStyle w:val="Rodap"/>
      <w:rPr/>
    </w:pPr>
    <w:r>
      <w:rPr/>
    </w:r>
  </w:p>
  <w:p>
    <w:pPr>
      <w:pStyle w:val="Rodap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jc w:val="right"/>
      <w:rPr/>
    </w:pPr>
    <w:r>
      <w:rPr/>
      <w:drawing>
        <wp:anchor behindDoc="1" distT="0" distB="0" distL="0" distR="0" simplePos="0" locked="0" layoutInCell="1" allowOverlap="1" relativeHeight="8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5398135" cy="4043680"/>
          <wp:effectExtent l="0" t="0" r="0" b="0"/>
          <wp:wrapNone/>
          <wp:docPr id="1" name="WordPictureWatermark2719689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2719689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398135" cy="4043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Cabealh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541020</wp:posOffset>
          </wp:positionH>
          <wp:positionV relativeFrom="paragraph">
            <wp:posOffset>2638425</wp:posOffset>
          </wp:positionV>
          <wp:extent cx="5398135" cy="4043680"/>
          <wp:effectExtent l="0" t="0" r="0" b="0"/>
          <wp:wrapNone/>
          <wp:docPr id="2" name="WordPictureWatermark271969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71969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398135" cy="4043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DejaVu Sans" w:cs="Noto Sans Arabic"/>
        <w:sz w:val="20"/>
        <w:szCs w:val="22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DejaVu Sans" w:cs="Noto Sans Arabic"/>
      <w:color w:val="auto"/>
      <w:kern w:val="0"/>
      <w:sz w:val="22"/>
      <w:szCs w:val="22"/>
      <w:lang w:val="pt-BR" w:eastAsia="pt-BR" w:bidi="ar-SA"/>
    </w:rPr>
  </w:style>
  <w:style w:type="paragraph" w:styleId="Ttulo1">
    <w:name w:val="Heading 1"/>
    <w:basedOn w:val="Normal"/>
    <w:qFormat/>
    <w:pPr>
      <w:spacing w:lineRule="auto" w:line="240" w:before="280" w:after="280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DefaultParagraphFont">
    <w:name w:val="Default Paragraph Font"/>
    <w:qFormat/>
    <w:rPr/>
  </w:style>
  <w:style w:type="character" w:styleId="Ttulo1Char">
    <w:name w:val="Título 1 Char"/>
    <w:basedOn w:val="DefaultParagraphFont"/>
    <w:qFormat/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character" w:styleId="LinkdaInternet">
    <w:name w:val="Link da Internet"/>
    <w:basedOn w:val="DefaultParagraphFont"/>
    <w:rPr>
      <w:color w:val="0000FF"/>
      <w:u w:val="single"/>
    </w:rPr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basedOn w:val="DefaultParagraphFont"/>
    <w:qFormat/>
    <w:rPr>
      <w:rFonts w:ascii="Tahoma" w:hAnsi="Tahoma" w:cs="Tahoma"/>
      <w:sz w:val="16"/>
      <w:szCs w:val="16"/>
    </w:rPr>
  </w:style>
  <w:style w:type="character" w:styleId="Nfase">
    <w:name w:val="Ênfase"/>
    <w:qFormat/>
    <w:rPr>
      <w:i/>
      <w:i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Noto Sans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Application>LibreOffice/6.4.3.2$Linux_X86_64 LibreOffice_project/40$Build-2</Application>
  <Pages>7</Pages>
  <Words>1817</Words>
  <Characters>8640</Characters>
  <CharactersWithSpaces>10392</CharactersWithSpaces>
  <Paragraphs>101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2014-05-19T13:55:00Z</dcterms:created>
  <dc:creator>Rodrigo e Flavia</dc:creator>
  <dc:description/>
  <dc:language>pt-BR</dc:language>
  <cp:lastModifiedBy/>
  <cp:lastPrinted>2014-08-01T03:08:00Z</cp:lastPrinted>
  <dcterms:modified xsi:type="dcterms:W3CDTF">2020-05-08T19:50:09Z</dcterms:modified>
  <cp:revision>61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